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B6C76" w14:textId="77777777" w:rsidR="005214F6" w:rsidRDefault="006F4D77">
      <w:pPr>
        <w:pStyle w:val="Textebrut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SUJET 8</w:t>
      </w:r>
    </w:p>
    <w:p w14:paraId="698CEFCA" w14:textId="77777777" w:rsidR="005214F6" w:rsidRDefault="005214F6">
      <w:pPr>
        <w:pStyle w:val="Textebrut"/>
      </w:pPr>
    </w:p>
    <w:p w14:paraId="5ED7FB36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i/>
          <w:snapToGrid w:val="0"/>
          <w:sz w:val="24"/>
        </w:rPr>
        <w:t>L’épreuve orale est constituée d’une préparation d’une vingtaine de minutes suivie d’un entretien de même durée.</w:t>
      </w:r>
    </w:p>
    <w:p w14:paraId="1ECD36DD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rFonts w:ascii="Courier" w:hAnsi="Courier"/>
          <w:snapToGrid w:val="0"/>
          <w:sz w:val="24"/>
        </w:rPr>
        <w:t xml:space="preserve">- </w:t>
      </w:r>
      <w:r>
        <w:rPr>
          <w:i/>
          <w:snapToGrid w:val="0"/>
          <w:sz w:val="24"/>
        </w:rPr>
        <w:t>Vous pouvez utiliser votre calculatrice et du brouillon.</w:t>
      </w:r>
    </w:p>
    <w:p w14:paraId="41BE7382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rFonts w:ascii="Courier" w:hAnsi="Courier"/>
          <w:snapToGrid w:val="0"/>
          <w:sz w:val="24"/>
        </w:rPr>
        <w:t xml:space="preserve">- </w:t>
      </w:r>
      <w:r>
        <w:rPr>
          <w:i/>
          <w:snapToGrid w:val="0"/>
          <w:sz w:val="24"/>
        </w:rPr>
        <w:t>Les exercices du sujet suivant constituent une base d’argumentation pour l’entretien :</w:t>
      </w:r>
    </w:p>
    <w:p w14:paraId="4262170C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proofErr w:type="gramStart"/>
      <w:r>
        <w:rPr>
          <w:i/>
          <w:snapToGrid w:val="0"/>
          <w:sz w:val="24"/>
        </w:rPr>
        <w:t>vous</w:t>
      </w:r>
      <w:proofErr w:type="gramEnd"/>
      <w:r>
        <w:rPr>
          <w:i/>
          <w:snapToGrid w:val="0"/>
          <w:sz w:val="24"/>
        </w:rPr>
        <w:t xml:space="preserve"> préparerez des réponses que vous devrez être capable de justifier.</w:t>
      </w:r>
    </w:p>
    <w:p w14:paraId="481AF283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i/>
          <w:snapToGrid w:val="0"/>
          <w:sz w:val="24"/>
        </w:rPr>
        <w:t>(</w:t>
      </w:r>
      <w:proofErr w:type="gramStart"/>
      <w:r>
        <w:rPr>
          <w:i/>
          <w:snapToGrid w:val="0"/>
          <w:sz w:val="24"/>
        </w:rPr>
        <w:t>il</w:t>
      </w:r>
      <w:proofErr w:type="gramEnd"/>
      <w:r>
        <w:rPr>
          <w:i/>
          <w:snapToGrid w:val="0"/>
          <w:sz w:val="24"/>
        </w:rPr>
        <w:t xml:space="preserve"> est inutile de les rédiger complètement par écrit)</w:t>
      </w:r>
    </w:p>
    <w:p w14:paraId="4CD66C8C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rFonts w:ascii="Courier" w:hAnsi="Courier"/>
          <w:snapToGrid w:val="0"/>
          <w:sz w:val="24"/>
        </w:rPr>
        <w:t xml:space="preserve">- </w:t>
      </w:r>
      <w:r>
        <w:rPr>
          <w:i/>
          <w:snapToGrid w:val="0"/>
          <w:sz w:val="24"/>
        </w:rPr>
        <w:t>La démarche et la pertinence de la justification seront valorisées.</w:t>
      </w:r>
    </w:p>
    <w:p w14:paraId="590F1258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rFonts w:ascii="Courier" w:hAnsi="Courier"/>
          <w:snapToGrid w:val="0"/>
          <w:sz w:val="24"/>
        </w:rPr>
        <w:t xml:space="preserve">- </w:t>
      </w:r>
      <w:r>
        <w:rPr>
          <w:i/>
          <w:snapToGrid w:val="0"/>
          <w:sz w:val="24"/>
        </w:rPr>
        <w:t>Des questions complémentaires peuvent vous être proposées au cours du dialogue.</w:t>
      </w:r>
    </w:p>
    <w:p w14:paraId="323FB1DB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napToGrid w:val="0"/>
          <w:sz w:val="24"/>
        </w:rPr>
      </w:pPr>
      <w:r>
        <w:rPr>
          <w:rFonts w:ascii="Courier" w:hAnsi="Courier"/>
          <w:snapToGrid w:val="0"/>
          <w:sz w:val="24"/>
        </w:rPr>
        <w:t xml:space="preserve">- </w:t>
      </w:r>
      <w:r>
        <w:rPr>
          <w:i/>
          <w:snapToGrid w:val="0"/>
          <w:sz w:val="24"/>
        </w:rPr>
        <w:t>Vous devrez rendre ce sujet à la fin de l’épreuve mais vous pouvez écrire dessus.</w:t>
      </w:r>
    </w:p>
    <w:p w14:paraId="5096EA03" w14:textId="77777777" w:rsidR="005214F6" w:rsidRDefault="00521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napToGrid w:val="0"/>
        </w:rPr>
      </w:pPr>
    </w:p>
    <w:p w14:paraId="489C4B8F" w14:textId="77777777" w:rsidR="005214F6" w:rsidRPr="00C129AF" w:rsidRDefault="005214F6">
      <w:pPr>
        <w:rPr>
          <w:b/>
          <w:snapToGrid w:val="0"/>
        </w:rPr>
      </w:pPr>
    </w:p>
    <w:p w14:paraId="2F0B77F4" w14:textId="77777777" w:rsidR="00C129AF" w:rsidRPr="00351D39" w:rsidRDefault="00C129AF" w:rsidP="00351D39">
      <w:pPr>
        <w:rPr>
          <w:sz w:val="24"/>
          <w:szCs w:val="24"/>
          <w:u w:val="single"/>
        </w:rPr>
      </w:pPr>
      <w:r w:rsidRPr="00351D39">
        <w:rPr>
          <w:b/>
          <w:sz w:val="24"/>
          <w:szCs w:val="24"/>
          <w:u w:val="single"/>
        </w:rPr>
        <w:t xml:space="preserve">Exercice </w:t>
      </w:r>
      <w:r w:rsidR="005214F6" w:rsidRPr="00351D39">
        <w:rPr>
          <w:b/>
          <w:sz w:val="24"/>
          <w:szCs w:val="24"/>
          <w:u w:val="single"/>
        </w:rPr>
        <w:t>1 </w:t>
      </w:r>
      <w:r w:rsidR="005214F6" w:rsidRPr="00351D39">
        <w:rPr>
          <w:sz w:val="24"/>
          <w:szCs w:val="24"/>
          <w:u w:val="single"/>
        </w:rPr>
        <w:t>:</w:t>
      </w:r>
      <w:r w:rsidRPr="00351D39">
        <w:rPr>
          <w:sz w:val="24"/>
          <w:szCs w:val="24"/>
          <w:u w:val="single"/>
        </w:rPr>
        <w:t xml:space="preserve">     </w:t>
      </w:r>
    </w:p>
    <w:p w14:paraId="66059EA9" w14:textId="77777777" w:rsidR="00680FF9" w:rsidRPr="00C35E0D" w:rsidRDefault="00680FF9" w:rsidP="00680FF9">
      <w:pPr>
        <w:ind w:firstLine="360"/>
        <w:jc w:val="both"/>
        <w:rPr>
          <w:b/>
          <w:sz w:val="28"/>
          <w:szCs w:val="28"/>
          <w:u w:val="single"/>
        </w:rPr>
      </w:pPr>
      <w:r w:rsidRPr="00C35E0D">
        <w:rPr>
          <w:b/>
          <w:sz w:val="28"/>
          <w:szCs w:val="28"/>
        </w:rPr>
        <w:t>1.</w:t>
      </w:r>
      <w:r w:rsidRPr="00C35E0D">
        <w:rPr>
          <w:color w:val="000000"/>
          <w:sz w:val="28"/>
          <w:szCs w:val="28"/>
        </w:rPr>
        <w:t xml:space="preserve">On considère les fonction </w:t>
      </w:r>
      <w:r w:rsidRPr="00C35E0D">
        <w:rPr>
          <w:i/>
          <w:color w:val="000000"/>
          <w:sz w:val="28"/>
          <w:szCs w:val="28"/>
        </w:rPr>
        <w:t>f</w:t>
      </w:r>
      <w:r w:rsidRPr="00C35E0D">
        <w:rPr>
          <w:color w:val="000000"/>
          <w:sz w:val="28"/>
          <w:szCs w:val="28"/>
        </w:rPr>
        <w:t xml:space="preserve"> et </w:t>
      </w:r>
      <w:r w:rsidRPr="00C35E0D">
        <w:rPr>
          <w:i/>
          <w:color w:val="000000"/>
          <w:sz w:val="28"/>
          <w:szCs w:val="28"/>
        </w:rPr>
        <w:t>g</w:t>
      </w:r>
      <w:r w:rsidRPr="00C35E0D">
        <w:rPr>
          <w:color w:val="000000"/>
          <w:sz w:val="28"/>
          <w:szCs w:val="28"/>
        </w:rPr>
        <w:t xml:space="preserve"> définies sur </w:t>
      </w:r>
      <w:r w:rsidRPr="00C35E0D">
        <w:rPr>
          <w:rFonts w:ascii="MS Reference Sans Serif" w:hAnsi="MS Reference Sans Serif"/>
          <w:color w:val="000000"/>
          <w:sz w:val="28"/>
          <w:szCs w:val="28"/>
        </w:rPr>
        <w:t>]0</w:t>
      </w:r>
      <w:proofErr w:type="gramStart"/>
      <w:r w:rsidRPr="00C35E0D">
        <w:rPr>
          <w:rFonts w:ascii="MS Reference Sans Serif" w:hAnsi="MS Reference Sans Serif"/>
          <w:color w:val="000000"/>
          <w:sz w:val="28"/>
          <w:szCs w:val="28"/>
        </w:rPr>
        <w:t> ;+</w:t>
      </w:r>
      <w:proofErr w:type="gramEnd"/>
      <w:r w:rsidRPr="00C35E0D">
        <w:rPr>
          <w:rFonts w:ascii="MS Reference Sans Serif" w:hAnsi="MS Reference Sans Serif"/>
          <w:color w:val="000000"/>
          <w:sz w:val="28"/>
          <w:szCs w:val="28"/>
        </w:rPr>
        <w:t>∞[</w:t>
      </w:r>
      <w:r w:rsidRPr="00C35E0D">
        <w:rPr>
          <w:color w:val="000000"/>
          <w:sz w:val="28"/>
          <w:szCs w:val="28"/>
        </w:rPr>
        <w:t xml:space="preserve">  par </w:t>
      </w:r>
    </w:p>
    <w:p w14:paraId="00A49D21" w14:textId="77777777" w:rsidR="00680FF9" w:rsidRDefault="00680FF9" w:rsidP="00680FF9">
      <w:pPr>
        <w:autoSpaceDE w:val="0"/>
        <w:autoSpaceDN w:val="0"/>
        <w:adjustRightInd w:val="0"/>
        <w:ind w:left="360"/>
        <w:rPr>
          <w:rFonts w:eastAsiaTheme="minorEastAsia"/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 xml:space="preserve"> g(x) = -x²-4x-5 ln x</m:t>
        </m:r>
      </m:oMath>
      <w:r w:rsidRPr="00C35E0D">
        <w:rPr>
          <w:rFonts w:eastAsiaTheme="minorEastAsia"/>
          <w:color w:val="000000"/>
          <w:sz w:val="24"/>
          <w:szCs w:val="24"/>
        </w:rPr>
        <w:t xml:space="preserve"> </w:t>
      </w:r>
      <w:r w:rsidRPr="00C35E0D">
        <w:rPr>
          <w:rFonts w:eastAsiaTheme="minorEastAsia"/>
          <w:color w:val="000000"/>
          <w:sz w:val="28"/>
          <w:szCs w:val="28"/>
        </w:rPr>
        <w:t xml:space="preserve"> </w:t>
      </w:r>
      <w:proofErr w:type="gramStart"/>
      <w:r w:rsidRPr="00C35E0D">
        <w:rPr>
          <w:rFonts w:eastAsiaTheme="minorEastAsia"/>
          <w:color w:val="000000"/>
          <w:sz w:val="28"/>
          <w:szCs w:val="28"/>
        </w:rPr>
        <w:t>et</w:t>
      </w:r>
      <w:proofErr w:type="gramEnd"/>
      <w:r w:rsidRPr="00C35E0D">
        <w:rPr>
          <w:rFonts w:eastAsiaTheme="minorEastAsia"/>
          <w:color w:val="000000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color w:val="000000"/>
            <w:sz w:val="28"/>
            <w:szCs w:val="28"/>
          </w:rPr>
          <m:t xml:space="preserve"> </m:t>
        </m:r>
        <m:r>
          <w:rPr>
            <w:rFonts w:ascii="Cambria Math" w:hAnsi="Cambria Math"/>
            <w:color w:val="000000"/>
            <w:sz w:val="32"/>
            <w:szCs w:val="32"/>
          </w:rPr>
          <m:t xml:space="preserve">(x) = </m:t>
        </m:r>
        <m:f>
          <m:fPr>
            <m:ctrlPr>
              <w:rPr>
                <w:rFonts w:ascii="Cambria Math" w:hAnsi="Cambria Math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/>
                <w:sz w:val="32"/>
                <w:szCs w:val="32"/>
              </w:rPr>
              <m:t>-2x²-4x-5</m:t>
            </m:r>
          </m:num>
          <m:den>
            <m:r>
              <w:rPr>
                <w:rFonts w:ascii="Cambria Math" w:hAnsi="Cambria Math"/>
                <w:color w:val="000000"/>
                <w:sz w:val="32"/>
                <w:szCs w:val="32"/>
              </w:rPr>
              <m:t>x</m:t>
            </m:r>
          </m:den>
        </m:f>
      </m:oMath>
      <w:r w:rsidRPr="00C35E0D">
        <w:rPr>
          <w:rFonts w:eastAsiaTheme="minorEastAsia"/>
          <w:color w:val="000000"/>
          <w:sz w:val="28"/>
          <w:szCs w:val="28"/>
        </w:rPr>
        <w:t xml:space="preserve"> . </w:t>
      </w:r>
    </w:p>
    <w:p w14:paraId="462CA566" w14:textId="77777777" w:rsidR="00680FF9" w:rsidRPr="00C35E0D" w:rsidRDefault="00680FF9" w:rsidP="00680FF9">
      <w:pPr>
        <w:autoSpaceDE w:val="0"/>
        <w:autoSpaceDN w:val="0"/>
        <w:adjustRightInd w:val="0"/>
        <w:ind w:left="360"/>
        <w:rPr>
          <w:rFonts w:eastAsiaTheme="minorEastAsia"/>
          <w:color w:val="000000"/>
          <w:sz w:val="28"/>
          <w:szCs w:val="28"/>
        </w:rPr>
      </w:pPr>
      <w:r w:rsidRPr="00C35E0D">
        <w:rPr>
          <w:color w:val="000000"/>
          <w:sz w:val="28"/>
          <w:szCs w:val="28"/>
        </w:rPr>
        <w:t xml:space="preserve">Montrer que </w:t>
      </w:r>
      <m:oMath>
        <m:r>
          <w:rPr>
            <w:rFonts w:ascii="Cambria Math" w:hAnsi="Cambria Math"/>
            <w:color w:val="000000"/>
            <w:sz w:val="28"/>
            <w:szCs w:val="28"/>
          </w:rPr>
          <m:t>g</m:t>
        </m:r>
      </m:oMath>
      <w:r w:rsidRPr="00C35E0D">
        <w:rPr>
          <w:rFonts w:eastAsiaTheme="minorEastAsia"/>
          <w:i/>
          <w:color w:val="000000"/>
          <w:sz w:val="28"/>
          <w:szCs w:val="28"/>
        </w:rPr>
        <w:t xml:space="preserve"> </w:t>
      </w:r>
      <w:r w:rsidRPr="00C35E0D">
        <w:rPr>
          <w:rFonts w:eastAsiaTheme="minorEastAsia"/>
          <w:color w:val="000000"/>
          <w:sz w:val="28"/>
          <w:szCs w:val="28"/>
        </w:rPr>
        <w:t xml:space="preserve">est une primitive de </w:t>
      </w:r>
      <w:proofErr w:type="gramStart"/>
      <w:r w:rsidRPr="00C35E0D">
        <w:rPr>
          <w:rFonts w:eastAsiaTheme="minorEastAsia"/>
          <w:i/>
          <w:color w:val="000000"/>
          <w:sz w:val="28"/>
          <w:szCs w:val="28"/>
        </w:rPr>
        <w:t>f</w:t>
      </w:r>
      <w:r w:rsidRPr="00C35E0D">
        <w:rPr>
          <w:rFonts w:eastAsiaTheme="minorEastAsia"/>
          <w:color w:val="000000"/>
          <w:sz w:val="28"/>
          <w:szCs w:val="28"/>
        </w:rPr>
        <w:t xml:space="preserve"> .</w:t>
      </w:r>
      <w:proofErr w:type="gramEnd"/>
    </w:p>
    <w:p w14:paraId="39D20C8D" w14:textId="77777777" w:rsidR="00680FF9" w:rsidRDefault="00680FF9" w:rsidP="00680FF9">
      <w:pPr>
        <w:autoSpaceDE w:val="0"/>
        <w:autoSpaceDN w:val="0"/>
        <w:adjustRightInd w:val="0"/>
        <w:ind w:firstLine="360"/>
        <w:rPr>
          <w:rFonts w:eastAsiaTheme="minorEastAsi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</w:t>
      </w:r>
      <w:r w:rsidRPr="00C35E0D">
        <w:rPr>
          <w:b/>
          <w:bCs/>
          <w:color w:val="000000"/>
          <w:sz w:val="28"/>
          <w:szCs w:val="28"/>
        </w:rPr>
        <w:t xml:space="preserve"> </w:t>
      </w:r>
      <w:r w:rsidRPr="00C35E0D">
        <w:rPr>
          <w:color w:val="000000"/>
          <w:sz w:val="28"/>
          <w:szCs w:val="28"/>
        </w:rPr>
        <w:t xml:space="preserve">Calculer </w:t>
      </w:r>
      <m:oMath>
        <m:nary>
          <m:naryPr>
            <m:limLoc m:val="subSup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f(x) dx</m:t>
            </m:r>
          </m:e>
        </m:nary>
      </m:oMath>
      <w:r w:rsidRPr="00C35E0D">
        <w:rPr>
          <w:rFonts w:eastAsiaTheme="minorEastAsia"/>
          <w:color w:val="000000"/>
          <w:sz w:val="28"/>
          <w:szCs w:val="28"/>
        </w:rPr>
        <w:t xml:space="preserve">. </w:t>
      </w:r>
    </w:p>
    <w:p w14:paraId="4A386200" w14:textId="77777777" w:rsidR="00680FF9" w:rsidRPr="00C35E0D" w:rsidRDefault="00680FF9" w:rsidP="00680FF9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C35E0D">
        <w:rPr>
          <w:color w:val="000000"/>
          <w:sz w:val="28"/>
          <w:szCs w:val="28"/>
        </w:rPr>
        <w:t>Donner la valeur exacte puis une valeur approchée par excès à 10</w:t>
      </w:r>
      <w:r w:rsidRPr="00C35E0D">
        <w:rPr>
          <w:rFonts w:eastAsia="Fourier-Math-Symbols"/>
          <w:color w:val="000000"/>
          <w:sz w:val="28"/>
          <w:szCs w:val="28"/>
          <w:vertAlign w:val="superscript"/>
        </w:rPr>
        <w:t>−</w:t>
      </w:r>
      <w:r w:rsidRPr="00C35E0D">
        <w:rPr>
          <w:color w:val="000000"/>
          <w:sz w:val="28"/>
          <w:szCs w:val="28"/>
          <w:vertAlign w:val="superscript"/>
        </w:rPr>
        <w:t>2</w:t>
      </w:r>
      <w:r w:rsidRPr="00C35E0D">
        <w:rPr>
          <w:color w:val="000000"/>
          <w:sz w:val="28"/>
          <w:szCs w:val="28"/>
        </w:rPr>
        <w:t xml:space="preserve"> près.</w:t>
      </w:r>
    </w:p>
    <w:p w14:paraId="70147F9A" w14:textId="77777777" w:rsidR="00680FF9" w:rsidRDefault="00680FF9" w:rsidP="00680FF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</w:t>
      </w:r>
    </w:p>
    <w:p w14:paraId="5D701C79" w14:textId="77777777" w:rsidR="00351D39" w:rsidRPr="00351D39" w:rsidRDefault="00351D39" w:rsidP="00351D39">
      <w:pPr>
        <w:rPr>
          <w:sz w:val="24"/>
          <w:szCs w:val="24"/>
        </w:rPr>
      </w:pPr>
    </w:p>
    <w:p w14:paraId="31012C98" w14:textId="77777777" w:rsidR="00C129AF" w:rsidRPr="00351D39" w:rsidRDefault="00C129AF" w:rsidP="00C129AF">
      <w:pPr>
        <w:jc w:val="both"/>
        <w:rPr>
          <w:b/>
          <w:sz w:val="24"/>
          <w:szCs w:val="24"/>
          <w:u w:val="single"/>
        </w:rPr>
      </w:pPr>
      <w:r w:rsidRPr="00351D39">
        <w:rPr>
          <w:b/>
          <w:sz w:val="24"/>
          <w:szCs w:val="24"/>
          <w:u w:val="single"/>
        </w:rPr>
        <w:t>Exercice 2</w:t>
      </w:r>
      <w:r w:rsidR="00351D39" w:rsidRPr="00351D39">
        <w:rPr>
          <w:b/>
          <w:sz w:val="24"/>
          <w:szCs w:val="24"/>
          <w:u w:val="single"/>
        </w:rPr>
        <w:t>:</w:t>
      </w:r>
    </w:p>
    <w:p w14:paraId="15188682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>Une entreprise produit en grande série un accessoire d’un certain type pour l’industrie automobile.</w:t>
      </w:r>
    </w:p>
    <w:p w14:paraId="68ECE10C" w14:textId="77777777" w:rsidR="00351D39" w:rsidRPr="00351D39" w:rsidRDefault="00351D39" w:rsidP="00351D39">
      <w:pPr>
        <w:ind w:left="708"/>
        <w:rPr>
          <w:i/>
          <w:color w:val="000000"/>
          <w:sz w:val="24"/>
          <w:szCs w:val="24"/>
        </w:rPr>
      </w:pPr>
      <w:r w:rsidRPr="00351D39">
        <w:rPr>
          <w:i/>
          <w:color w:val="000000"/>
          <w:sz w:val="24"/>
          <w:szCs w:val="24"/>
        </w:rPr>
        <w:t xml:space="preserve"> Approximation d’une loi binomiale par une loi normale</w:t>
      </w:r>
    </w:p>
    <w:p w14:paraId="62826F8F" w14:textId="77777777" w:rsidR="00351D39" w:rsidRPr="00351D39" w:rsidRDefault="00351D39" w:rsidP="00351D39">
      <w:pPr>
        <w:ind w:left="708"/>
        <w:rPr>
          <w:i/>
          <w:color w:val="000000"/>
          <w:sz w:val="24"/>
          <w:szCs w:val="24"/>
        </w:rPr>
      </w:pPr>
      <w:r w:rsidRPr="00351D39">
        <w:rPr>
          <w:i/>
          <w:color w:val="000000"/>
          <w:sz w:val="24"/>
          <w:szCs w:val="24"/>
        </w:rPr>
        <w:t>Les résultats approchés sont à arrondir à 10</w:t>
      </w:r>
      <w:r w:rsidRPr="00351D39">
        <w:rPr>
          <w:i/>
          <w:color w:val="000000"/>
          <w:sz w:val="24"/>
          <w:szCs w:val="24"/>
          <w:vertAlign w:val="superscript"/>
        </w:rPr>
        <w:t xml:space="preserve">−2 </w:t>
      </w:r>
      <w:r w:rsidRPr="00351D39">
        <w:rPr>
          <w:i/>
          <w:color w:val="000000"/>
          <w:sz w:val="24"/>
          <w:szCs w:val="24"/>
        </w:rPr>
        <w:t>sauf au 3)</w:t>
      </w:r>
    </w:p>
    <w:p w14:paraId="40FEB7DC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>On décide d’approcher la loi de la variable aléatoire X par la loi normale de</w:t>
      </w:r>
    </w:p>
    <w:p w14:paraId="06E056E1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 xml:space="preserve"> </w:t>
      </w:r>
      <w:proofErr w:type="gramStart"/>
      <w:r w:rsidRPr="00351D39">
        <w:rPr>
          <w:color w:val="000000"/>
          <w:sz w:val="24"/>
          <w:szCs w:val="24"/>
        </w:rPr>
        <w:t>moyenne</w:t>
      </w:r>
      <w:proofErr w:type="gramEnd"/>
      <w:r w:rsidRPr="00351D39">
        <w:rPr>
          <w:color w:val="000000"/>
          <w:sz w:val="24"/>
          <w:szCs w:val="24"/>
        </w:rPr>
        <w:t xml:space="preserve"> 30 et d’écart type 5.39. </w:t>
      </w:r>
    </w:p>
    <w:p w14:paraId="6771B50D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 xml:space="preserve">On note Z une variable aléatoire suivant la loi normale de moyenne 30 et </w:t>
      </w:r>
    </w:p>
    <w:p w14:paraId="103BA039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proofErr w:type="gramStart"/>
      <w:r w:rsidRPr="00351D39">
        <w:rPr>
          <w:color w:val="000000"/>
          <w:sz w:val="24"/>
          <w:szCs w:val="24"/>
        </w:rPr>
        <w:t>d’écart</w:t>
      </w:r>
      <w:proofErr w:type="gramEnd"/>
      <w:r w:rsidRPr="00351D39">
        <w:rPr>
          <w:color w:val="000000"/>
          <w:sz w:val="24"/>
          <w:szCs w:val="24"/>
        </w:rPr>
        <w:t xml:space="preserve"> type 5.39.</w:t>
      </w:r>
    </w:p>
    <w:p w14:paraId="5A7E5EC8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</w:p>
    <w:p w14:paraId="3D0701B6" w14:textId="77777777" w:rsidR="00351D39" w:rsidRPr="00351D39" w:rsidRDefault="00351D39" w:rsidP="00351D39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351D39">
        <w:rPr>
          <w:rFonts w:ascii="Times New Roman" w:eastAsia="Times New Roman" w:hAnsi="Times New Roman" w:cs="Times New Roman"/>
          <w:color w:val="000000"/>
          <w:sz w:val="24"/>
        </w:rPr>
        <w:t>Calculer, à l’aide de la variable aléatoire Z, la probabilité qu’il y ait au plus 20 accessoires défectueux dans le lot de 1000 accessoires,</w:t>
      </w:r>
    </w:p>
    <w:p w14:paraId="50D981E7" w14:textId="77777777" w:rsidR="00351D39" w:rsidRPr="00351D39" w:rsidRDefault="00351D39" w:rsidP="00351D39">
      <w:pPr>
        <w:pStyle w:val="Paragraphedeliste"/>
        <w:ind w:left="1068"/>
        <w:rPr>
          <w:rFonts w:ascii="Times New Roman" w:eastAsia="Times New Roman" w:hAnsi="Times New Roman" w:cs="Times New Roman"/>
          <w:color w:val="000000"/>
          <w:sz w:val="24"/>
        </w:rPr>
      </w:pPr>
      <w:r w:rsidRPr="00351D3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 w:rsidRPr="00351D39">
        <w:rPr>
          <w:rFonts w:ascii="Times New Roman" w:eastAsia="Times New Roman" w:hAnsi="Times New Roman" w:cs="Times New Roman"/>
          <w:color w:val="000000"/>
          <w:sz w:val="24"/>
        </w:rPr>
        <w:t>c’est</w:t>
      </w:r>
      <w:proofErr w:type="gramEnd"/>
      <w:r w:rsidRPr="00351D39">
        <w:rPr>
          <w:rFonts w:ascii="Times New Roman" w:eastAsia="Times New Roman" w:hAnsi="Times New Roman" w:cs="Times New Roman"/>
          <w:color w:val="000000"/>
          <w:sz w:val="24"/>
        </w:rPr>
        <w:t xml:space="preserve">-à-dire calculer </w:t>
      </w:r>
      <m:oMath>
        <m:r>
          <w:rPr>
            <w:rFonts w:eastAsia="Times New Roman"/>
            <w:color w:val="000000"/>
            <w:sz w:val="28"/>
            <w:szCs w:val="28"/>
          </w:rPr>
          <m:t>p(0≤Z≤20)</m:t>
        </m:r>
      </m:oMath>
    </w:p>
    <w:p w14:paraId="43594C24" w14:textId="77777777" w:rsidR="00351D39" w:rsidRPr="00351D39" w:rsidRDefault="00351D39" w:rsidP="00351D39">
      <w:pPr>
        <w:pStyle w:val="Paragraphedeliste"/>
        <w:ind w:left="1068"/>
        <w:rPr>
          <w:rFonts w:ascii="Times New Roman" w:eastAsia="Times New Roman" w:hAnsi="Times New Roman" w:cs="Times New Roman"/>
          <w:color w:val="000000"/>
          <w:sz w:val="24"/>
        </w:rPr>
      </w:pPr>
    </w:p>
    <w:p w14:paraId="53CAD705" w14:textId="77777777" w:rsidR="00351D39" w:rsidRPr="00351D39" w:rsidRDefault="00351D39" w:rsidP="00351D39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351D3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351D39">
        <w:rPr>
          <w:rFonts w:ascii="Times New Roman" w:eastAsia="Times New Roman" w:hAnsi="Times New Roman" w:cs="Times New Roman"/>
          <w:color w:val="000000"/>
          <w:sz w:val="24"/>
        </w:rPr>
        <w:tab/>
        <w:t xml:space="preserve">a. Calculer </w:t>
      </w:r>
      <m:oMath>
        <m:r>
          <w:rPr>
            <w:rFonts w:eastAsia="Times New Roman"/>
            <w:color w:val="000000"/>
            <w:sz w:val="28"/>
            <w:szCs w:val="28"/>
          </w:rPr>
          <m:t>p(19≤Z≤41)</m:t>
        </m:r>
      </m:oMath>
      <w:r w:rsidRPr="00351D39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7A7C1C5" w14:textId="77777777" w:rsidR="00351D39" w:rsidRPr="00351D39" w:rsidRDefault="00351D39" w:rsidP="00351D39">
      <w:pPr>
        <w:ind w:left="1416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 xml:space="preserve">b. Expliquer comment il est possible de trouver ce résultat à partir d’un résultat     </w:t>
      </w:r>
    </w:p>
    <w:p w14:paraId="69C16C12" w14:textId="77777777" w:rsidR="00351D39" w:rsidRPr="00351D39" w:rsidRDefault="00351D39" w:rsidP="00351D39">
      <w:pPr>
        <w:ind w:left="1416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 xml:space="preserve">   </w:t>
      </w:r>
      <w:proofErr w:type="gramStart"/>
      <w:r w:rsidRPr="00351D39">
        <w:rPr>
          <w:color w:val="000000"/>
          <w:sz w:val="24"/>
          <w:szCs w:val="24"/>
        </w:rPr>
        <w:t>de</w:t>
      </w:r>
      <w:proofErr w:type="gramEnd"/>
      <w:r w:rsidRPr="00351D39">
        <w:rPr>
          <w:color w:val="000000"/>
          <w:sz w:val="24"/>
          <w:szCs w:val="24"/>
        </w:rPr>
        <w:t xml:space="preserve"> cours sans utiliser la calculatrice.</w:t>
      </w:r>
    </w:p>
    <w:p w14:paraId="3C5BCFA6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  <w:r w:rsidRPr="00351D39">
        <w:rPr>
          <w:color w:val="000000"/>
          <w:sz w:val="24"/>
          <w:szCs w:val="24"/>
        </w:rPr>
        <w:tab/>
        <w:t>c. Interpréter par une phrase ce résultat dans le cadre de l’exercice</w:t>
      </w:r>
    </w:p>
    <w:p w14:paraId="2939D65E" w14:textId="77777777" w:rsidR="00351D39" w:rsidRPr="00351D39" w:rsidRDefault="00351D39" w:rsidP="00351D39">
      <w:pPr>
        <w:ind w:left="708"/>
        <w:rPr>
          <w:color w:val="000000"/>
          <w:sz w:val="24"/>
          <w:szCs w:val="24"/>
        </w:rPr>
      </w:pPr>
    </w:p>
    <w:p w14:paraId="2AE19D6E" w14:textId="77777777" w:rsidR="00351D39" w:rsidRPr="00351D39" w:rsidRDefault="00351D39" w:rsidP="00351D39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351D39">
        <w:rPr>
          <w:rFonts w:ascii="Times New Roman" w:eastAsia="Times New Roman" w:hAnsi="Times New Roman" w:cs="Times New Roman"/>
          <w:color w:val="000000"/>
          <w:sz w:val="24"/>
        </w:rPr>
        <w:t>Calculer la probabilité pour qu’il ait plus de 50 accessoires défectueux dans le lot de 1000 accessoires.</w:t>
      </w:r>
    </w:p>
    <w:p w14:paraId="2C61512A" w14:textId="77777777" w:rsidR="00C129AF" w:rsidRPr="00C129AF" w:rsidRDefault="00C129AF" w:rsidP="00C129AF">
      <w:pPr>
        <w:autoSpaceDE w:val="0"/>
        <w:autoSpaceDN w:val="0"/>
        <w:adjustRightInd w:val="0"/>
        <w:ind w:firstLine="708"/>
        <w:rPr>
          <w:color w:val="000000"/>
          <w:sz w:val="24"/>
          <w:szCs w:val="24"/>
        </w:rPr>
      </w:pPr>
    </w:p>
    <w:sectPr w:rsidR="00C129AF" w:rsidRPr="00C129AF">
      <w:type w:val="continuous"/>
      <w:pgSz w:w="12242" w:h="15842" w:code="1"/>
      <w:pgMar w:top="680" w:right="680" w:bottom="663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opi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ourier-Math-Symbol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65FA7"/>
    <w:multiLevelType w:val="singleLevel"/>
    <w:tmpl w:val="C6A08A3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32534F4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E54379"/>
    <w:multiLevelType w:val="hybridMultilevel"/>
    <w:tmpl w:val="2BACDD08"/>
    <w:lvl w:ilvl="0" w:tplc="25940C82">
      <w:start w:val="1"/>
      <w:numFmt w:val="lowerLetter"/>
      <w:lvlText w:val="%1)"/>
      <w:lvlJc w:val="left"/>
      <w:pPr>
        <w:ind w:left="1495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2215" w:hanging="360"/>
      </w:pPr>
    </w:lvl>
    <w:lvl w:ilvl="2" w:tplc="040C001B" w:tentative="1">
      <w:start w:val="1"/>
      <w:numFmt w:val="lowerRoman"/>
      <w:lvlText w:val="%3."/>
      <w:lvlJc w:val="right"/>
      <w:pPr>
        <w:ind w:left="2935" w:hanging="180"/>
      </w:pPr>
    </w:lvl>
    <w:lvl w:ilvl="3" w:tplc="040C000F" w:tentative="1">
      <w:start w:val="1"/>
      <w:numFmt w:val="decimal"/>
      <w:lvlText w:val="%4."/>
      <w:lvlJc w:val="left"/>
      <w:pPr>
        <w:ind w:left="3655" w:hanging="360"/>
      </w:pPr>
    </w:lvl>
    <w:lvl w:ilvl="4" w:tplc="040C0019" w:tentative="1">
      <w:start w:val="1"/>
      <w:numFmt w:val="lowerLetter"/>
      <w:lvlText w:val="%5."/>
      <w:lvlJc w:val="left"/>
      <w:pPr>
        <w:ind w:left="4375" w:hanging="360"/>
      </w:pPr>
    </w:lvl>
    <w:lvl w:ilvl="5" w:tplc="040C001B" w:tentative="1">
      <w:start w:val="1"/>
      <w:numFmt w:val="lowerRoman"/>
      <w:lvlText w:val="%6."/>
      <w:lvlJc w:val="right"/>
      <w:pPr>
        <w:ind w:left="5095" w:hanging="180"/>
      </w:pPr>
    </w:lvl>
    <w:lvl w:ilvl="6" w:tplc="040C000F" w:tentative="1">
      <w:start w:val="1"/>
      <w:numFmt w:val="decimal"/>
      <w:lvlText w:val="%7."/>
      <w:lvlJc w:val="left"/>
      <w:pPr>
        <w:ind w:left="5815" w:hanging="360"/>
      </w:pPr>
    </w:lvl>
    <w:lvl w:ilvl="7" w:tplc="040C0019" w:tentative="1">
      <w:start w:val="1"/>
      <w:numFmt w:val="lowerLetter"/>
      <w:lvlText w:val="%8."/>
      <w:lvlJc w:val="left"/>
      <w:pPr>
        <w:ind w:left="6535" w:hanging="360"/>
      </w:pPr>
    </w:lvl>
    <w:lvl w:ilvl="8" w:tplc="040C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3F5A2716"/>
    <w:multiLevelType w:val="hybridMultilevel"/>
    <w:tmpl w:val="0E3098AA"/>
    <w:lvl w:ilvl="0" w:tplc="5B4847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AA3B4B"/>
    <w:multiLevelType w:val="hybridMultilevel"/>
    <w:tmpl w:val="F7D0A6F2"/>
    <w:lvl w:ilvl="0" w:tplc="9A76426E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ED82BE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9F73EB9"/>
    <w:multiLevelType w:val="hybridMultilevel"/>
    <w:tmpl w:val="71600F32"/>
    <w:lvl w:ilvl="0" w:tplc="D66C82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9EC"/>
    <w:rsid w:val="00351D39"/>
    <w:rsid w:val="00390907"/>
    <w:rsid w:val="005214F6"/>
    <w:rsid w:val="005D3F19"/>
    <w:rsid w:val="00680FF9"/>
    <w:rsid w:val="006844F7"/>
    <w:rsid w:val="006F4D77"/>
    <w:rsid w:val="00B979EC"/>
    <w:rsid w:val="00BD165C"/>
    <w:rsid w:val="00C129AF"/>
    <w:rsid w:val="00C36E91"/>
    <w:rsid w:val="00D5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90CBA"/>
  <w15:docId w15:val="{2F8F9766-C224-4140-8AC3-629C0817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sz w:val="24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semiHidden/>
    <w:rPr>
      <w:rFonts w:ascii="Courier New" w:hAnsi="Courier New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jc w:val="both"/>
    </w:pPr>
  </w:style>
  <w:style w:type="paragraph" w:styleId="Corpsdetexte">
    <w:name w:val="Body Text"/>
    <w:basedOn w:val="Normal"/>
    <w:semiHidden/>
    <w:rPr>
      <w:rFonts w:ascii="Comic Sans MS" w:hAnsi="Comic Sans MS"/>
    </w:rPr>
  </w:style>
  <w:style w:type="paragraph" w:styleId="Paragraphedeliste">
    <w:name w:val="List Paragraph"/>
    <w:basedOn w:val="Normal"/>
    <w:uiPriority w:val="34"/>
    <w:qFormat/>
    <w:rsid w:val="00351D39"/>
    <w:pPr>
      <w:ind w:left="720"/>
      <w:contextualSpacing/>
    </w:pPr>
    <w:rPr>
      <w:rFonts w:ascii="Cambria Math" w:eastAsia="Calibri" w:hAnsi="Cambria Math" w:cs="Utopia-Italic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165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SUJET </vt:lpstr>
    </vt:vector>
  </TitlesOfParts>
  <Company>Hewlett-Packard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SUJET</dc:title>
  <dc:creator>anne</dc:creator>
  <cp:lastModifiedBy>Bérou Azagury</cp:lastModifiedBy>
  <cp:revision>2</cp:revision>
  <cp:lastPrinted>2006-06-23T16:54:00Z</cp:lastPrinted>
  <dcterms:created xsi:type="dcterms:W3CDTF">2020-07-02T17:31:00Z</dcterms:created>
  <dcterms:modified xsi:type="dcterms:W3CDTF">2020-07-02T17:31:00Z</dcterms:modified>
</cp:coreProperties>
</file>