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B1D4C" w14:textId="4822AE03" w:rsidR="009D57B9" w:rsidRPr="00506CF5" w:rsidRDefault="00A41653" w:rsidP="003A14E0">
      <w:pPr>
        <w:jc w:val="center"/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47526909"/>
      <w:r w:rsidRPr="00506CF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Séquence</w:t>
      </w:r>
      <w:r w:rsidR="009D57B9" w:rsidRPr="00506CF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14918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249F8F14" w14:textId="7296C6E9" w:rsidR="00F37F9A" w:rsidRPr="00506CF5" w:rsidRDefault="00544FE8" w:rsidP="0000387E">
      <w:pPr>
        <w:jc w:val="center"/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6CF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Suites </w:t>
      </w:r>
      <w:r w:rsidR="00157B32" w:rsidRPr="00506CF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numériques</w:t>
      </w:r>
      <w:r w:rsidR="00506CF5" w:rsidRPr="00506CF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partie 1</w:t>
      </w:r>
    </w:p>
    <w:bookmarkEnd w:id="0"/>
    <w:p w14:paraId="1840BB06" w14:textId="77777777" w:rsidR="00544FE8" w:rsidRPr="00506CF5" w:rsidRDefault="00544FE8">
      <w:pPr>
        <w:rPr>
          <w:rFonts w:ascii="Cambria Math" w:hAnsi="Cambria Math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9B0037B" w14:textId="55EF04A9" w:rsidR="00E17738" w:rsidRPr="00E17738" w:rsidRDefault="00544FE8" w:rsidP="00E17738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506CF5">
        <w:rPr>
          <w:rFonts w:ascii="Cambria Math" w:hAnsi="Cambria Math"/>
          <w:color w:val="FF0000"/>
          <w:sz w:val="24"/>
          <w:szCs w:val="24"/>
          <w:u w:val="single"/>
        </w:rPr>
        <w:t>Qu’est</w:t>
      </w:r>
      <w:r w:rsidR="00157B32" w:rsidRPr="00506CF5">
        <w:rPr>
          <w:rFonts w:ascii="Cambria Math" w:hAnsi="Cambria Math"/>
          <w:color w:val="FF0000"/>
          <w:sz w:val="24"/>
          <w:szCs w:val="24"/>
          <w:u w:val="single"/>
        </w:rPr>
        <w:t>-</w:t>
      </w:r>
      <w:r w:rsidRPr="00506CF5">
        <w:rPr>
          <w:rFonts w:ascii="Cambria Math" w:hAnsi="Cambria Math"/>
          <w:color w:val="FF0000"/>
          <w:sz w:val="24"/>
          <w:szCs w:val="24"/>
          <w:u w:val="single"/>
        </w:rPr>
        <w:t>ce qu’une suite ?</w:t>
      </w:r>
    </w:p>
    <w:p w14:paraId="4FD36E00" w14:textId="77777777" w:rsidR="00544FE8" w:rsidRPr="00E17738" w:rsidRDefault="00544FE8" w:rsidP="0000387E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E17738">
        <w:rPr>
          <w:rFonts w:ascii="Cambria Math" w:hAnsi="Cambria Math"/>
          <w:color w:val="00B050"/>
          <w:sz w:val="24"/>
          <w:szCs w:val="24"/>
          <w:u w:val="single"/>
        </w:rPr>
        <w:t xml:space="preserve">Notations et </w:t>
      </w:r>
      <w:r w:rsidR="00157B32" w:rsidRPr="00E17738">
        <w:rPr>
          <w:rFonts w:ascii="Cambria Math" w:hAnsi="Cambria Math"/>
          <w:color w:val="00B050"/>
          <w:sz w:val="24"/>
          <w:szCs w:val="24"/>
          <w:u w:val="single"/>
        </w:rPr>
        <w:t>définitions</w:t>
      </w:r>
    </w:p>
    <w:p w14:paraId="7D2FE1E5" w14:textId="7EB0A671" w:rsidR="00544FE8" w:rsidRDefault="00544FE8" w:rsidP="0000387E">
      <w:pPr>
        <w:jc w:val="both"/>
        <w:rPr>
          <w:rFonts w:ascii="Cambria Math" w:hAnsi="Cambria Math"/>
          <w:sz w:val="24"/>
          <w:szCs w:val="24"/>
          <w:vertAlign w:val="subscript"/>
        </w:rPr>
      </w:pPr>
      <w:r w:rsidRPr="00506CF5">
        <w:rPr>
          <w:rFonts w:ascii="Cambria Math" w:hAnsi="Cambria Math"/>
          <w:sz w:val="24"/>
          <w:szCs w:val="24"/>
        </w:rPr>
        <w:t>On note (Un) la suite U</w:t>
      </w:r>
      <w:r w:rsidRPr="00506CF5">
        <w:rPr>
          <w:rFonts w:ascii="Cambria Math" w:hAnsi="Cambria Math"/>
          <w:sz w:val="24"/>
          <w:szCs w:val="24"/>
          <w:vertAlign w:val="subscript"/>
        </w:rPr>
        <w:t>1</w:t>
      </w:r>
      <w:r w:rsidRPr="00506CF5">
        <w:rPr>
          <w:rFonts w:ascii="Cambria Math" w:hAnsi="Cambria Math"/>
          <w:sz w:val="24"/>
          <w:szCs w:val="24"/>
        </w:rPr>
        <w:t xml:space="preserve">, </w:t>
      </w:r>
      <w:proofErr w:type="gramStart"/>
      <w:r w:rsidR="00E17738" w:rsidRPr="00506CF5">
        <w:rPr>
          <w:rFonts w:ascii="Cambria Math" w:hAnsi="Cambria Math"/>
          <w:sz w:val="24"/>
          <w:szCs w:val="24"/>
        </w:rPr>
        <w:t>U</w:t>
      </w:r>
      <w:r w:rsidR="00E17738" w:rsidRPr="00506CF5">
        <w:rPr>
          <w:rFonts w:ascii="Cambria Math" w:hAnsi="Cambria Math"/>
          <w:sz w:val="24"/>
          <w:szCs w:val="24"/>
          <w:vertAlign w:val="subscript"/>
        </w:rPr>
        <w:t>2</w:t>
      </w:r>
      <w:r w:rsidR="00E17738" w:rsidRPr="00506CF5">
        <w:rPr>
          <w:rFonts w:ascii="Cambria Math" w:hAnsi="Cambria Math"/>
          <w:sz w:val="24"/>
          <w:szCs w:val="24"/>
        </w:rPr>
        <w:t>,  …</w:t>
      </w:r>
      <w:proofErr w:type="gramEnd"/>
      <w:r w:rsidRPr="00506CF5">
        <w:rPr>
          <w:rFonts w:ascii="Cambria Math" w:hAnsi="Cambria Math"/>
          <w:sz w:val="24"/>
          <w:szCs w:val="24"/>
        </w:rPr>
        <w:t>, U</w:t>
      </w:r>
      <w:r w:rsidRPr="00506CF5">
        <w:rPr>
          <w:rFonts w:ascii="Cambria Math" w:hAnsi="Cambria Math"/>
          <w:sz w:val="24"/>
          <w:szCs w:val="24"/>
          <w:vertAlign w:val="subscript"/>
        </w:rPr>
        <w:t>n,</w:t>
      </w:r>
      <w:r w:rsidRPr="00506CF5">
        <w:rPr>
          <w:rFonts w:ascii="Cambria Math" w:hAnsi="Cambria Math"/>
          <w:sz w:val="24"/>
          <w:szCs w:val="24"/>
        </w:rPr>
        <w:t>….  Le nombre 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 xml:space="preserve"> est appelé terme d’indice n de la suite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 xml:space="preserve">). De </w:t>
      </w:r>
      <w:r w:rsidR="00157B32" w:rsidRPr="00506CF5">
        <w:rPr>
          <w:rFonts w:ascii="Cambria Math" w:hAnsi="Cambria Math"/>
          <w:sz w:val="24"/>
          <w:szCs w:val="24"/>
        </w:rPr>
        <w:t>façon</w:t>
      </w:r>
      <w:r w:rsidRPr="00506CF5">
        <w:rPr>
          <w:rFonts w:ascii="Cambria Math" w:hAnsi="Cambria Math"/>
          <w:sz w:val="24"/>
          <w:szCs w:val="24"/>
        </w:rPr>
        <w:t xml:space="preserve"> générale, on note le premier terme U</w:t>
      </w:r>
      <w:r w:rsidRPr="00506CF5">
        <w:rPr>
          <w:rFonts w:ascii="Cambria Math" w:hAnsi="Cambria Math"/>
          <w:sz w:val="24"/>
          <w:szCs w:val="24"/>
          <w:vertAlign w:val="subscript"/>
        </w:rPr>
        <w:t>0</w:t>
      </w:r>
    </w:p>
    <w:p w14:paraId="6CFAF34A" w14:textId="77777777" w:rsidR="00E17738" w:rsidRPr="00506CF5" w:rsidRDefault="00E17738" w:rsidP="0000387E">
      <w:pPr>
        <w:jc w:val="both"/>
        <w:rPr>
          <w:rFonts w:ascii="Cambria Math" w:hAnsi="Cambria Math"/>
          <w:sz w:val="24"/>
          <w:szCs w:val="24"/>
        </w:rPr>
      </w:pPr>
    </w:p>
    <w:p w14:paraId="30F9FD9C" w14:textId="77777777" w:rsidR="00544FE8" w:rsidRPr="00E17738" w:rsidRDefault="00544FE8" w:rsidP="0000387E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E17738">
        <w:rPr>
          <w:rFonts w:ascii="Cambria Math" w:hAnsi="Cambria Math"/>
          <w:color w:val="00B050"/>
          <w:sz w:val="24"/>
          <w:szCs w:val="24"/>
          <w:u w:val="single"/>
        </w:rPr>
        <w:t>Mode de génération d’une suite.</w:t>
      </w:r>
    </w:p>
    <w:p w14:paraId="01832769" w14:textId="77777777" w:rsidR="00544FE8" w:rsidRPr="00506CF5" w:rsidRDefault="00544FE8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Il existe deux procédés usuels pour définir une suite.</w:t>
      </w:r>
    </w:p>
    <w:p w14:paraId="1F8BA38A" w14:textId="77777777" w:rsidR="00544FE8" w:rsidRPr="00506CF5" w:rsidRDefault="00544FE8" w:rsidP="0000387E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  <w:u w:val="single"/>
        </w:rPr>
        <w:t>Explicite</w:t>
      </w:r>
      <w:r w:rsidRPr="00506CF5">
        <w:rPr>
          <w:rFonts w:ascii="Cambria Math" w:hAnsi="Cambria Math"/>
          <w:sz w:val="24"/>
          <w:szCs w:val="24"/>
        </w:rPr>
        <w:t> : On utilise une expression de la forme 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 xml:space="preserve"> = f(n)</w:t>
      </w:r>
    </w:p>
    <w:p w14:paraId="4B0DA80B" w14:textId="77777777" w:rsidR="00544FE8" w:rsidRPr="00506CF5" w:rsidRDefault="00544FE8" w:rsidP="0000387E">
      <w:pPr>
        <w:pStyle w:val="Paragraphedeliste"/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Ex : U</w:t>
      </w:r>
      <w:r w:rsidRPr="00506CF5">
        <w:rPr>
          <w:rFonts w:ascii="Cambria Math" w:hAnsi="Cambria Math"/>
          <w:sz w:val="24"/>
          <w:szCs w:val="24"/>
          <w:vertAlign w:val="subscript"/>
        </w:rPr>
        <w:t xml:space="preserve">n </w:t>
      </w:r>
      <w:r w:rsidRPr="00506CF5">
        <w:rPr>
          <w:rFonts w:ascii="Cambria Math" w:hAnsi="Cambria Math"/>
          <w:sz w:val="24"/>
          <w:szCs w:val="24"/>
        </w:rPr>
        <w:t>= n</w:t>
      </w:r>
      <w:r w:rsidRPr="00506CF5">
        <w:rPr>
          <w:rFonts w:ascii="Cambria Math" w:hAnsi="Cambria Math"/>
          <w:sz w:val="24"/>
          <w:szCs w:val="24"/>
          <w:vertAlign w:val="superscript"/>
        </w:rPr>
        <w:t>2</w:t>
      </w:r>
      <w:r w:rsidRPr="00506CF5">
        <w:rPr>
          <w:rFonts w:ascii="Cambria Math" w:hAnsi="Cambria Math"/>
          <w:sz w:val="24"/>
          <w:szCs w:val="24"/>
        </w:rPr>
        <w:t>+2n.</w:t>
      </w:r>
    </w:p>
    <w:p w14:paraId="65F49B34" w14:textId="77777777" w:rsidR="00544FE8" w:rsidRPr="00506CF5" w:rsidRDefault="00544FE8" w:rsidP="0000387E">
      <w:pPr>
        <w:pStyle w:val="Paragraphedeliste"/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 xml:space="preserve">On peut alors calculer n’importe quel terme de la suite. </w:t>
      </w:r>
      <w:r w:rsidR="00157B32" w:rsidRPr="00506CF5">
        <w:rPr>
          <w:rFonts w:ascii="Cambria Math" w:hAnsi="Cambria Math"/>
          <w:sz w:val="24"/>
          <w:szCs w:val="24"/>
        </w:rPr>
        <w:t>(</w:t>
      </w:r>
      <w:proofErr w:type="gramStart"/>
      <w:r w:rsidR="00157B32" w:rsidRPr="00506CF5">
        <w:rPr>
          <w:rFonts w:ascii="Cambria Math" w:hAnsi="Cambria Math"/>
          <w:sz w:val="24"/>
          <w:szCs w:val="24"/>
        </w:rPr>
        <w:t>à</w:t>
      </w:r>
      <w:proofErr w:type="gramEnd"/>
      <w:r w:rsidRPr="00506CF5">
        <w:rPr>
          <w:rFonts w:ascii="Cambria Math" w:hAnsi="Cambria Math"/>
          <w:sz w:val="24"/>
          <w:szCs w:val="24"/>
        </w:rPr>
        <w:t xml:space="preserve"> faire par les élèves)</w:t>
      </w:r>
    </w:p>
    <w:p w14:paraId="73F2FCF1" w14:textId="77777777" w:rsidR="00544FE8" w:rsidRPr="00506CF5" w:rsidRDefault="00544FE8" w:rsidP="0000387E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  <w:u w:val="single"/>
        </w:rPr>
        <w:t xml:space="preserve">Par </w:t>
      </w:r>
      <w:r w:rsidR="00C87B48" w:rsidRPr="00506CF5">
        <w:rPr>
          <w:rFonts w:ascii="Cambria Math" w:hAnsi="Cambria Math"/>
          <w:sz w:val="24"/>
          <w:szCs w:val="24"/>
          <w:u w:val="single"/>
        </w:rPr>
        <w:t>récurrence</w:t>
      </w:r>
      <w:r w:rsidRPr="00506CF5">
        <w:rPr>
          <w:rFonts w:ascii="Cambria Math" w:hAnsi="Cambria Math"/>
          <w:sz w:val="24"/>
          <w:szCs w:val="24"/>
        </w:rPr>
        <w:t xml:space="preserve"> : Ce procédé signifie que l’on donne le premier terme et une relation permettant de définir chaque terme à partir du précédent. </w:t>
      </w:r>
      <w:r w:rsidR="00C87B48" w:rsidRPr="00506CF5">
        <w:rPr>
          <w:rFonts w:ascii="Cambria Math" w:hAnsi="Cambria Math"/>
          <w:sz w:val="24"/>
          <w:szCs w:val="24"/>
        </w:rPr>
        <w:t>La relation peut être donnée par une formule explicite ou un algorithme.</w:t>
      </w:r>
    </w:p>
    <w:p w14:paraId="4BDEAEB3" w14:textId="77777777" w:rsidR="00F27055" w:rsidRPr="00506CF5" w:rsidRDefault="00C87B48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color w:val="7030A0"/>
          <w:sz w:val="24"/>
          <w:szCs w:val="24"/>
          <w:u w:val="single"/>
        </w:rPr>
        <w:t>Ex</w:t>
      </w:r>
      <w:r w:rsidR="00F27055" w:rsidRPr="00506CF5">
        <w:rPr>
          <w:rFonts w:ascii="Cambria Math" w:hAnsi="Cambria Math"/>
          <w:color w:val="7030A0"/>
          <w:sz w:val="24"/>
          <w:szCs w:val="24"/>
          <w:u w:val="single"/>
        </w:rPr>
        <w:t>emple</w:t>
      </w:r>
      <w:r w:rsidRPr="00506CF5">
        <w:rPr>
          <w:rFonts w:ascii="Cambria Math" w:hAnsi="Cambria Math"/>
          <w:color w:val="7030A0"/>
          <w:sz w:val="24"/>
          <w:szCs w:val="24"/>
          <w:u w:val="single"/>
        </w:rPr>
        <w:t xml:space="preserve"> de </w:t>
      </w:r>
      <w:r w:rsidR="00F27055" w:rsidRPr="00506CF5">
        <w:rPr>
          <w:rFonts w:ascii="Cambria Math" w:hAnsi="Cambria Math"/>
          <w:color w:val="7030A0"/>
          <w:sz w:val="24"/>
          <w:szCs w:val="24"/>
          <w:u w:val="single"/>
        </w:rPr>
        <w:t>récurrence</w:t>
      </w:r>
      <w:r w:rsidRPr="00506CF5">
        <w:rPr>
          <w:rFonts w:ascii="Cambria Math" w:hAnsi="Cambria Math"/>
          <w:color w:val="7030A0"/>
          <w:sz w:val="24"/>
          <w:szCs w:val="24"/>
          <w:u w:val="single"/>
        </w:rPr>
        <w:t xml:space="preserve"> par une formu</w:t>
      </w:r>
      <w:r w:rsidR="00F27055" w:rsidRPr="00506CF5">
        <w:rPr>
          <w:rFonts w:ascii="Cambria Math" w:hAnsi="Cambria Math"/>
          <w:color w:val="7030A0"/>
          <w:sz w:val="24"/>
          <w:szCs w:val="24"/>
          <w:u w:val="single"/>
        </w:rPr>
        <w:t>l</w:t>
      </w:r>
      <w:r w:rsidRPr="00506CF5">
        <w:rPr>
          <w:rFonts w:ascii="Cambria Math" w:hAnsi="Cambria Math"/>
          <w:color w:val="7030A0"/>
          <w:sz w:val="24"/>
          <w:szCs w:val="24"/>
          <w:u w:val="single"/>
        </w:rPr>
        <w:t>e explicite</w:t>
      </w:r>
      <w:r w:rsidRPr="00506CF5">
        <w:rPr>
          <w:rFonts w:ascii="Cambria Math" w:hAnsi="Cambria Math"/>
          <w:color w:val="7030A0"/>
          <w:sz w:val="24"/>
          <w:szCs w:val="24"/>
        </w:rPr>
        <w:t> </w:t>
      </w:r>
      <w:r w:rsidRPr="00506CF5">
        <w:rPr>
          <w:rFonts w:ascii="Cambria Math" w:hAnsi="Cambria Math"/>
          <w:sz w:val="24"/>
          <w:szCs w:val="24"/>
        </w:rPr>
        <w:t>:</w:t>
      </w:r>
    </w:p>
    <w:p w14:paraId="38E0DA53" w14:textId="32190052" w:rsidR="00C87B48" w:rsidRPr="00506CF5" w:rsidRDefault="00C87B48" w:rsidP="0000387E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Soit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>) la suite définie par U</w:t>
      </w:r>
      <w:r w:rsidRPr="00506CF5">
        <w:rPr>
          <w:rFonts w:ascii="Cambria Math" w:hAnsi="Cambria Math"/>
          <w:sz w:val="24"/>
          <w:szCs w:val="24"/>
          <w:vertAlign w:val="subscript"/>
        </w:rPr>
        <w:t>0</w:t>
      </w:r>
      <w:r w:rsidRPr="00506CF5">
        <w:rPr>
          <w:rFonts w:ascii="Cambria Math" w:hAnsi="Cambria Math"/>
          <w:sz w:val="24"/>
          <w:szCs w:val="24"/>
        </w:rPr>
        <w:t>=1 et la relation U</w:t>
      </w:r>
      <w:r w:rsidRPr="00506CF5">
        <w:rPr>
          <w:rFonts w:ascii="Cambria Math" w:hAnsi="Cambria Math"/>
          <w:sz w:val="24"/>
          <w:szCs w:val="24"/>
          <w:vertAlign w:val="subscript"/>
        </w:rPr>
        <w:t>n+1</w:t>
      </w:r>
      <w:r w:rsidRPr="00506CF5">
        <w:rPr>
          <w:rFonts w:ascii="Cambria Math" w:hAnsi="Cambria Math"/>
          <w:sz w:val="24"/>
          <w:szCs w:val="24"/>
        </w:rPr>
        <w:t>= 3U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>+2, pour tout</w:t>
      </w:r>
      <w:r w:rsidR="00A95140" w:rsidRPr="00506CF5">
        <w:rPr>
          <w:rFonts w:ascii="Cambria Math" w:hAnsi="Cambria Math"/>
          <w:sz w:val="24"/>
          <w:szCs w:val="24"/>
        </w:rPr>
        <w:t xml:space="preserve"> naturel </w:t>
      </w:r>
      <w:r w:rsidRPr="00506CF5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n.</m:t>
        </m:r>
      </m:oMath>
      <w:r w:rsidR="00F27055"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06CF5">
        <w:rPr>
          <w:rFonts w:ascii="Cambria Math" w:hAnsi="Cambria Math"/>
          <w:sz w:val="24"/>
          <w:szCs w:val="24"/>
        </w:rPr>
        <w:t xml:space="preserve"> Calcul des trois premiers termes par les élèves.</w:t>
      </w:r>
    </w:p>
    <w:p w14:paraId="25247F11" w14:textId="77777777" w:rsidR="00F27055" w:rsidRPr="00506CF5" w:rsidRDefault="00C87B48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color w:val="7030A0"/>
          <w:sz w:val="24"/>
          <w:szCs w:val="24"/>
          <w:u w:val="single"/>
        </w:rPr>
        <w:t>Ex</w:t>
      </w:r>
      <w:r w:rsidR="00F27055" w:rsidRPr="00506CF5">
        <w:rPr>
          <w:rFonts w:ascii="Cambria Math" w:hAnsi="Cambria Math"/>
          <w:color w:val="7030A0"/>
          <w:sz w:val="24"/>
          <w:szCs w:val="24"/>
          <w:u w:val="single"/>
        </w:rPr>
        <w:t>emple</w:t>
      </w:r>
      <w:r w:rsidRPr="00506CF5">
        <w:rPr>
          <w:rFonts w:ascii="Cambria Math" w:hAnsi="Cambria Math"/>
          <w:color w:val="7030A0"/>
          <w:sz w:val="24"/>
          <w:szCs w:val="24"/>
          <w:u w:val="single"/>
        </w:rPr>
        <w:t xml:space="preserve"> de </w:t>
      </w:r>
      <w:r w:rsidR="00F27055" w:rsidRPr="00506CF5">
        <w:rPr>
          <w:rFonts w:ascii="Cambria Math" w:hAnsi="Cambria Math"/>
          <w:color w:val="7030A0"/>
          <w:sz w:val="24"/>
          <w:szCs w:val="24"/>
          <w:u w:val="single"/>
        </w:rPr>
        <w:t>récurrence</w:t>
      </w:r>
      <w:r w:rsidRPr="00506CF5">
        <w:rPr>
          <w:rFonts w:ascii="Cambria Math" w:hAnsi="Cambria Math"/>
          <w:color w:val="7030A0"/>
          <w:sz w:val="24"/>
          <w:szCs w:val="24"/>
          <w:u w:val="single"/>
        </w:rPr>
        <w:t xml:space="preserve"> par un algorithme</w:t>
      </w:r>
      <w:r w:rsidRPr="00506CF5">
        <w:rPr>
          <w:rFonts w:ascii="Cambria Math" w:hAnsi="Cambria Math"/>
          <w:color w:val="7030A0"/>
          <w:sz w:val="24"/>
          <w:szCs w:val="24"/>
        </w:rPr>
        <w:t> </w:t>
      </w:r>
      <w:r w:rsidRPr="00506CF5">
        <w:rPr>
          <w:rFonts w:ascii="Cambria Math" w:hAnsi="Cambria Math"/>
          <w:sz w:val="24"/>
          <w:szCs w:val="24"/>
        </w:rPr>
        <w:t xml:space="preserve">: </w:t>
      </w:r>
    </w:p>
    <w:p w14:paraId="042B6BA6" w14:textId="77777777" w:rsidR="00C87B48" w:rsidRPr="00506CF5" w:rsidRDefault="00F27055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cf.</w:t>
      </w:r>
      <w:r w:rsidR="00C87B48" w:rsidRPr="00506CF5">
        <w:rPr>
          <w:rFonts w:ascii="Cambria Math" w:hAnsi="Cambria Math"/>
          <w:sz w:val="24"/>
          <w:szCs w:val="24"/>
        </w:rPr>
        <w:t xml:space="preserve"> livre p 72</w:t>
      </w:r>
    </w:p>
    <w:p w14:paraId="10CD62D3" w14:textId="77777777" w:rsidR="00C87B48" w:rsidRPr="00506CF5" w:rsidRDefault="00C87B48" w:rsidP="0000387E">
      <w:pPr>
        <w:jc w:val="both"/>
        <w:rPr>
          <w:rFonts w:ascii="Cambria Math" w:hAnsi="Cambria Math"/>
          <w:sz w:val="24"/>
          <w:szCs w:val="24"/>
        </w:rPr>
      </w:pPr>
    </w:p>
    <w:p w14:paraId="3254EFE0" w14:textId="77777777" w:rsidR="00C87B48" w:rsidRPr="00506CF5" w:rsidRDefault="00C87B48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  <w:highlight w:val="lightGray"/>
        </w:rPr>
        <w:t>Capacité 1 et 2 p73.</w:t>
      </w:r>
    </w:p>
    <w:p w14:paraId="7F833931" w14:textId="77777777" w:rsidR="00C87B48" w:rsidRPr="00506CF5" w:rsidRDefault="00C87B48" w:rsidP="0000387E">
      <w:pPr>
        <w:jc w:val="both"/>
        <w:rPr>
          <w:rFonts w:ascii="Cambria Math" w:hAnsi="Cambria Math"/>
          <w:sz w:val="24"/>
          <w:szCs w:val="24"/>
        </w:rPr>
      </w:pPr>
    </w:p>
    <w:p w14:paraId="6835FE51" w14:textId="77777777" w:rsidR="00C87B48" w:rsidRPr="00506CF5" w:rsidRDefault="00C87B48" w:rsidP="0000387E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color w:val="FF0000"/>
          <w:sz w:val="24"/>
          <w:szCs w:val="24"/>
        </w:rPr>
      </w:pPr>
      <w:r w:rsidRPr="00506CF5">
        <w:rPr>
          <w:rFonts w:ascii="Cambria Math" w:hAnsi="Cambria Math"/>
          <w:color w:val="FF0000"/>
          <w:sz w:val="24"/>
          <w:szCs w:val="24"/>
          <w:u w:val="single"/>
        </w:rPr>
        <w:t>Les suites arithmétiques</w:t>
      </w:r>
      <w:r w:rsidRPr="00506CF5">
        <w:rPr>
          <w:rFonts w:ascii="Cambria Math" w:hAnsi="Cambria Math"/>
          <w:color w:val="FF0000"/>
          <w:sz w:val="24"/>
          <w:szCs w:val="24"/>
        </w:rPr>
        <w:t>.</w:t>
      </w:r>
    </w:p>
    <w:p w14:paraId="7A6A4A74" w14:textId="77777777" w:rsidR="00C87B48" w:rsidRPr="00E17738" w:rsidRDefault="00C87B48" w:rsidP="0000387E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E17738">
        <w:rPr>
          <w:rFonts w:ascii="Cambria Math" w:hAnsi="Cambria Math"/>
          <w:color w:val="00B050"/>
          <w:sz w:val="24"/>
          <w:szCs w:val="24"/>
          <w:u w:val="single"/>
        </w:rPr>
        <w:t>D</w:t>
      </w:r>
      <w:r w:rsidR="00F27055" w:rsidRPr="00E17738">
        <w:rPr>
          <w:rFonts w:ascii="Cambria Math" w:hAnsi="Cambria Math"/>
          <w:color w:val="00B050"/>
          <w:sz w:val="24"/>
          <w:szCs w:val="24"/>
          <w:u w:val="single"/>
        </w:rPr>
        <w:t>é</w:t>
      </w:r>
      <w:r w:rsidRPr="00E17738">
        <w:rPr>
          <w:rFonts w:ascii="Cambria Math" w:hAnsi="Cambria Math"/>
          <w:color w:val="00B050"/>
          <w:sz w:val="24"/>
          <w:szCs w:val="24"/>
          <w:u w:val="single"/>
        </w:rPr>
        <w:t>finition</w:t>
      </w:r>
    </w:p>
    <w:p w14:paraId="5AB74CF5" w14:textId="77777777" w:rsidR="00724E69" w:rsidRPr="00506CF5" w:rsidRDefault="00724E69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Lorsque pour une suite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>), pour passer d’un terme au suivant on ajoute toujours le même nombre fixe, on dit que la suite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>) est arithmétique.</w:t>
      </w:r>
    </w:p>
    <w:p w14:paraId="2DF16B95" w14:textId="77777777" w:rsidR="0000387E" w:rsidRPr="00506CF5" w:rsidRDefault="0000387E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506CF5">
        <w:rPr>
          <w:rFonts w:ascii="Cambria Math" w:hAnsi="Cambria Math"/>
          <w:color w:val="002060"/>
          <w:sz w:val="24"/>
          <w:szCs w:val="24"/>
          <w:u w:val="single"/>
        </w:rPr>
        <w:br w:type="page"/>
      </w:r>
    </w:p>
    <w:p w14:paraId="451046EB" w14:textId="76BF8F82" w:rsidR="00724E69" w:rsidRPr="00506CF5" w:rsidRDefault="00677B0D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color w:val="002060"/>
          <w:sz w:val="24"/>
          <w:szCs w:val="24"/>
          <w:u w:val="single"/>
        </w:rPr>
        <w:lastRenderedPageBreak/>
        <w:t>Définition</w:t>
      </w:r>
      <w:r w:rsidR="00724E69" w:rsidRPr="00506CF5">
        <w:rPr>
          <w:rFonts w:ascii="Cambria Math" w:hAnsi="Cambria Math"/>
          <w:color w:val="002060"/>
          <w:sz w:val="24"/>
          <w:szCs w:val="24"/>
          <w:u w:val="single"/>
        </w:rPr>
        <w:t xml:space="preserve"> 1</w:t>
      </w:r>
      <w:r w:rsidR="00724E69" w:rsidRPr="00506CF5">
        <w:rPr>
          <w:rFonts w:ascii="Cambria Math" w:hAnsi="Cambria Math"/>
          <w:color w:val="002060"/>
          <w:sz w:val="24"/>
          <w:szCs w:val="24"/>
        </w:rPr>
        <w:t> </w:t>
      </w:r>
      <w:r w:rsidR="00724E69" w:rsidRPr="00506CF5">
        <w:rPr>
          <w:rFonts w:ascii="Cambria Math" w:hAnsi="Cambria Math"/>
          <w:sz w:val="24"/>
          <w:szCs w:val="24"/>
        </w:rPr>
        <w:t>:</w:t>
      </w:r>
    </w:p>
    <w:p w14:paraId="1C7D7F23" w14:textId="77777777" w:rsidR="00724E69" w:rsidRPr="00506CF5" w:rsidRDefault="00724E69" w:rsidP="0000387E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Di</w:t>
      </w:r>
      <w:r w:rsidR="00677B0D" w:rsidRPr="00506CF5">
        <w:rPr>
          <w:rFonts w:ascii="Cambria Math" w:hAnsi="Cambria Math"/>
          <w:sz w:val="24"/>
          <w:szCs w:val="24"/>
        </w:rPr>
        <w:t>r</w:t>
      </w:r>
      <w:r w:rsidRPr="00506CF5">
        <w:rPr>
          <w:rFonts w:ascii="Cambria Math" w:hAnsi="Cambria Math"/>
          <w:sz w:val="24"/>
          <w:szCs w:val="24"/>
        </w:rPr>
        <w:t>e qu’une suite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>) est arithmétique signifie qu’il existe un réel r tel que, pour tout naturel n :</w:t>
      </w:r>
    </w:p>
    <w:p w14:paraId="15832C6C" w14:textId="220A10B0" w:rsidR="00724E69" w:rsidRPr="00506CF5" w:rsidRDefault="00724E69" w:rsidP="0000387E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m:oMathPara>
        <m:oMath>
          <m:r>
            <m:rPr>
              <m:lit/>
              <m:nor/>
            </m:rPr>
            <w:rPr>
              <w:rFonts w:ascii="Cambria Math" w:hAnsi="Cambria Math"/>
              <w:color w:val="000000"/>
              <w:sz w:val="24"/>
              <w:szCs w:val="24"/>
            </w:rPr>
            <m:t>U</m:t>
          </m:r>
          <m:r>
            <w:rPr>
              <w:rFonts w:ascii="Cambria Math" w:hAnsi="Cambria Math"/>
              <w:color w:val="000000"/>
              <w:sz w:val="24"/>
              <w:szCs w:val="24"/>
            </w:rPr>
            <m:t>n+1=</m:t>
          </m:r>
          <m:r>
            <m:rPr>
              <m:lit/>
              <m:nor/>
            </m:rPr>
            <w:rPr>
              <w:rFonts w:ascii="Cambria Math" w:hAnsi="Cambria Math"/>
              <w:color w:val="000000"/>
              <w:sz w:val="24"/>
              <w:szCs w:val="24"/>
            </w:rPr>
            <m:t>U</m:t>
          </m:r>
          <m:r>
            <w:rPr>
              <w:rFonts w:ascii="Cambria Math" w:hAnsi="Cambria Math"/>
              <w:color w:val="000000"/>
              <w:sz w:val="24"/>
              <w:szCs w:val="24"/>
            </w:rPr>
            <m:t>n+r</m:t>
          </m:r>
        </m:oMath>
      </m:oMathPara>
    </w:p>
    <w:p w14:paraId="4E389774" w14:textId="78AF81BF" w:rsidR="00724E69" w:rsidRPr="00506CF5" w:rsidRDefault="00724E69" w:rsidP="0000387E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Le réel r est appelé la raison de la suite.</w:t>
      </w:r>
    </w:p>
    <w:p w14:paraId="6C170C6A" w14:textId="77777777" w:rsidR="00724E69" w:rsidRPr="00506CF5" w:rsidRDefault="00724E69" w:rsidP="0000387E">
      <w:p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  <w:r w:rsidRPr="00506CF5">
        <w:rPr>
          <w:rFonts w:ascii="Cambria Math" w:hAnsi="Cambria Math" w:cs="Calibri"/>
          <w:color w:val="FF0000"/>
          <w:sz w:val="24"/>
          <w:szCs w:val="24"/>
          <w:u w:val="single"/>
        </w:rPr>
        <w:t>Remarques :</w:t>
      </w:r>
      <w:r w:rsidRPr="00506CF5">
        <w:rPr>
          <w:rFonts w:ascii="Cambria Math" w:hAnsi="Cambria Math" w:cs="Calibri"/>
          <w:color w:val="000000"/>
          <w:sz w:val="24"/>
          <w:szCs w:val="24"/>
          <w:u w:val="single"/>
        </w:rPr>
        <w:t xml:space="preserve">  </w:t>
      </w:r>
    </w:p>
    <w:p w14:paraId="4B441F17" w14:textId="77777777" w:rsidR="00724E69" w:rsidRPr="00506CF5" w:rsidRDefault="00724E69" w:rsidP="0000387E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Le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réel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r peut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être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positif ou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négatif</w:t>
      </w:r>
    </w:p>
    <w:p w14:paraId="0F699471" w14:textId="77777777" w:rsidR="00724E69" w:rsidRPr="00506CF5" w:rsidRDefault="00724E69" w:rsidP="0000387E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r=0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alors tous les termes de la suite sont égaux. On dit qu’elle est </w:t>
      </w:r>
      <w:r w:rsidRPr="00506CF5">
        <w:rPr>
          <w:rFonts w:ascii="Cambria Math" w:hAnsi="Cambria Math" w:cs="Calibri"/>
          <w:color w:val="000000"/>
          <w:sz w:val="24"/>
          <w:szCs w:val="24"/>
          <w:u w:val="single"/>
        </w:rPr>
        <w:t>constante.</w:t>
      </w:r>
    </w:p>
    <w:p w14:paraId="607079C8" w14:textId="77777777" w:rsidR="00724E69" w:rsidRPr="00506CF5" w:rsidRDefault="00724E69" w:rsidP="0000387E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Ainsi, con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n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aissant la raison et le premier terme, cette relation de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récurrence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permet de calculer tous les termes d’une suite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arithmétique</w:t>
      </w:r>
      <w:r w:rsidRPr="00506CF5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55FCD97A" w14:textId="77777777" w:rsidR="00724E69" w:rsidRPr="00506CF5" w:rsidRDefault="00677B0D" w:rsidP="0000387E">
      <w:pPr>
        <w:jc w:val="both"/>
        <w:rPr>
          <w:rFonts w:ascii="Cambria Math" w:hAnsi="Cambria Math" w:cs="Calibri"/>
          <w:color w:val="00B0F0"/>
          <w:sz w:val="24"/>
          <w:szCs w:val="24"/>
        </w:rPr>
      </w:pPr>
      <w:r w:rsidRPr="00506CF5">
        <w:rPr>
          <w:rFonts w:ascii="Cambria Math" w:hAnsi="Cambria Math" w:cs="Calibri"/>
          <w:color w:val="00B0F0"/>
          <w:sz w:val="24"/>
          <w:szCs w:val="24"/>
          <w:u w:val="single"/>
        </w:rPr>
        <w:t>Propriété</w:t>
      </w:r>
      <w:r w:rsidR="006478FA" w:rsidRPr="00506CF5">
        <w:rPr>
          <w:rFonts w:ascii="Cambria Math" w:hAnsi="Cambria Math" w:cs="Calibri"/>
          <w:color w:val="00B0F0"/>
          <w:sz w:val="24"/>
          <w:szCs w:val="24"/>
          <w:u w:val="single"/>
        </w:rPr>
        <w:t> </w:t>
      </w:r>
      <w:r w:rsidR="006478FA" w:rsidRPr="00506CF5">
        <w:rPr>
          <w:rFonts w:ascii="Cambria Math" w:hAnsi="Cambria Math" w:cs="Calibri"/>
          <w:color w:val="000000"/>
          <w:sz w:val="24"/>
          <w:szCs w:val="24"/>
        </w:rPr>
        <w:t>:</w:t>
      </w:r>
    </w:p>
    <w:p w14:paraId="603005C5" w14:textId="77777777" w:rsidR="006478FA" w:rsidRPr="00506CF5" w:rsidRDefault="006478FA" w:rsidP="0000387E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Le terme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général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d’une suite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arithmétique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permettant de calculer n’importe quel terme de la suite est donné par la formule suivante :</w:t>
      </w:r>
    </w:p>
    <w:p w14:paraId="2D5A3859" w14:textId="5C9DADC4" w:rsidR="006478FA" w:rsidRPr="00506CF5" w:rsidRDefault="006478FA" w:rsidP="0000387E">
      <w:pPr>
        <w:jc w:val="center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hAnsi="Cambria Math" w:cs="Calibri"/>
          <w:color w:val="000000"/>
          <w:sz w:val="24"/>
          <w:szCs w:val="24"/>
        </w:rPr>
        <w:t>=U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p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+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n-p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.r</m:t>
        </m:r>
      </m:oMath>
    </w:p>
    <w:p w14:paraId="793089BE" w14:textId="77777777" w:rsidR="006478FA" w:rsidRPr="00506CF5" w:rsidRDefault="006478FA" w:rsidP="0000387E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Avec r la raison de la suite.</w:t>
      </w:r>
      <w:r w:rsidRPr="00506CF5">
        <w:rPr>
          <w:rFonts w:ascii="Cambria Math" w:eastAsia="Times New Roman" w:hAnsi="Cambria Math" w:cs="Times New Roman"/>
          <w:sz w:val="24"/>
          <w:szCs w:val="24"/>
          <w:lang w:eastAsia="fr-FR"/>
        </w:rPr>
        <w:t xml:space="preserve"> </w:t>
      </w:r>
    </w:p>
    <w:p w14:paraId="56212EF0" w14:textId="6EC330B5" w:rsidR="006478FA" w:rsidRPr="00506CF5" w:rsidRDefault="006478FA" w:rsidP="0000387E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  <w:u w:val="single"/>
        </w:rPr>
        <w:t xml:space="preserve">En </w:t>
      </w:r>
      <w:r w:rsidR="00677B0D" w:rsidRPr="00506CF5">
        <w:rPr>
          <w:rFonts w:ascii="Cambria Math" w:hAnsi="Cambria Math" w:cs="Calibri"/>
          <w:color w:val="000000"/>
          <w:sz w:val="24"/>
          <w:szCs w:val="24"/>
          <w:u w:val="single"/>
        </w:rPr>
        <w:t>particulier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, U</w:t>
      </w:r>
      <m:oMath>
        <m:r>
          <w:rPr>
            <w:rFonts w:ascii="Cambria Math" w:hAnsi="Cambria Math"/>
            <w:color w:val="000000"/>
            <w:sz w:val="24"/>
            <w:szCs w:val="24"/>
          </w:rPr>
          <m:t>n=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color w:val="000000"/>
            <w:sz w:val="24"/>
            <w:szCs w:val="24"/>
          </w:rPr>
          <m:t>+n.r</m:t>
        </m:r>
      </m:oMath>
    </w:p>
    <w:p w14:paraId="5212A333" w14:textId="77777777" w:rsidR="006478FA" w:rsidRPr="00506CF5" w:rsidRDefault="00677B0D" w:rsidP="0000387E">
      <w:pPr>
        <w:jc w:val="both"/>
        <w:rPr>
          <w:rFonts w:ascii="Cambria Math" w:hAnsi="Cambria Math" w:cs="Calibri"/>
          <w:color w:val="C00000"/>
          <w:sz w:val="24"/>
          <w:szCs w:val="24"/>
        </w:rPr>
      </w:pPr>
      <w:r w:rsidRPr="00506CF5">
        <w:rPr>
          <w:rFonts w:ascii="Cambria Math" w:hAnsi="Cambria Math" w:cs="Calibri"/>
          <w:color w:val="C00000"/>
          <w:sz w:val="24"/>
          <w:szCs w:val="24"/>
          <w:u w:val="single"/>
        </w:rPr>
        <w:t>Démonstration</w:t>
      </w:r>
      <w:r w:rsidR="006478FA" w:rsidRPr="00506CF5">
        <w:rPr>
          <w:rFonts w:ascii="Cambria Math" w:hAnsi="Cambria Math" w:cs="Calibri"/>
          <w:color w:val="C00000"/>
          <w:sz w:val="24"/>
          <w:szCs w:val="24"/>
          <w:u w:val="single"/>
        </w:rPr>
        <w:t> </w:t>
      </w:r>
      <w:r w:rsidR="006478FA" w:rsidRPr="00506CF5">
        <w:rPr>
          <w:rFonts w:ascii="Cambria Math" w:hAnsi="Cambria Math" w:cs="Calibri"/>
          <w:color w:val="C00000"/>
          <w:sz w:val="24"/>
          <w:szCs w:val="24"/>
        </w:rPr>
        <w:t xml:space="preserve">: </w:t>
      </w:r>
    </w:p>
    <w:p w14:paraId="300BB897" w14:textId="77777777" w:rsidR="00724E69" w:rsidRPr="00506CF5" w:rsidRDefault="006478FA" w:rsidP="0000387E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On utilise la relation de </w:t>
      </w:r>
      <w:r w:rsidR="00677B0D" w:rsidRPr="00506CF5">
        <w:rPr>
          <w:rFonts w:ascii="Cambria Math" w:hAnsi="Cambria Math" w:cs="Calibri"/>
          <w:color w:val="000000"/>
          <w:sz w:val="24"/>
          <w:szCs w:val="24"/>
        </w:rPr>
        <w:t>récurrence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pour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i</m:t>
        </m:r>
        <m:r>
          <w:rPr>
            <w:rFonts w:ascii="Cambria Math" w:hAnsi="Cambria Math"/>
            <w:color w:val="000000"/>
            <w:sz w:val="24"/>
            <w:szCs w:val="24"/>
          </w:rPr>
          <m:t>=0,1,2,…..jusqu'a</m:t>
        </m:r>
      </m:oMath>
      <w:r w:rsidR="00DD68E7"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spellStart"/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i</m:t>
        </m:r>
        <w:proofErr w:type="spellEnd"/>
        <m:r>
          <w:rPr>
            <w:rFonts w:ascii="Cambria Math" w:hAnsi="Cambria Math"/>
            <w:color w:val="000000"/>
            <w:sz w:val="24"/>
            <w:szCs w:val="24"/>
          </w:rPr>
          <m:t>=n-1</m:t>
        </m:r>
      </m:oMath>
      <w:r w:rsidR="00DD68E7" w:rsidRPr="00506CF5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4CB54342" w14:textId="77777777" w:rsidR="00DD68E7" w:rsidRPr="00506CF5" w:rsidRDefault="00DD68E7" w:rsidP="0000387E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 xml:space="preserve">La somme de tous les membres de gauche est alors </w:t>
      </w:r>
      <w:r w:rsidR="00677B0D" w:rsidRPr="00506CF5">
        <w:rPr>
          <w:rFonts w:ascii="Cambria Math" w:hAnsi="Cambria Math"/>
          <w:color w:val="000000"/>
          <w:sz w:val="24"/>
          <w:szCs w:val="24"/>
        </w:rPr>
        <w:t>égale</w:t>
      </w:r>
      <w:r w:rsidRPr="00506CF5">
        <w:rPr>
          <w:rFonts w:ascii="Cambria Math" w:hAnsi="Cambria Math"/>
          <w:color w:val="000000"/>
          <w:sz w:val="24"/>
          <w:szCs w:val="24"/>
        </w:rPr>
        <w:t xml:space="preserve"> </w:t>
      </w:r>
      <w:r w:rsidR="00677B0D" w:rsidRPr="00506CF5">
        <w:rPr>
          <w:rFonts w:ascii="Cambria Math" w:hAnsi="Cambria Math"/>
          <w:color w:val="000000"/>
          <w:sz w:val="24"/>
          <w:szCs w:val="24"/>
        </w:rPr>
        <w:t>à</w:t>
      </w:r>
      <w:r w:rsidRPr="00506CF5">
        <w:rPr>
          <w:rFonts w:ascii="Cambria Math" w:hAnsi="Cambria Math"/>
          <w:color w:val="000000"/>
          <w:sz w:val="24"/>
          <w:szCs w:val="24"/>
        </w:rPr>
        <w:t xml:space="preserve"> celle de tous les membres de droite</w:t>
      </w:r>
    </w:p>
    <w:p w14:paraId="60E222FA" w14:textId="4D92B6BD" w:rsidR="00DD68E7" w:rsidRDefault="00DD68E7" w:rsidP="0000387E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 xml:space="preserve">On simplifie alors pour </w:t>
      </w:r>
      <w:r w:rsidR="00677B0D" w:rsidRPr="00506CF5">
        <w:rPr>
          <w:rFonts w:ascii="Cambria Math" w:hAnsi="Cambria Math"/>
          <w:color w:val="000000"/>
          <w:sz w:val="24"/>
          <w:szCs w:val="24"/>
        </w:rPr>
        <w:t>ob</w:t>
      </w:r>
      <w:r w:rsidRPr="00506CF5">
        <w:rPr>
          <w:rFonts w:ascii="Cambria Math" w:hAnsi="Cambria Math"/>
          <w:color w:val="000000"/>
          <w:sz w:val="24"/>
          <w:szCs w:val="24"/>
        </w:rPr>
        <w:t>tenir l’</w:t>
      </w:r>
      <w:r w:rsidR="00677B0D" w:rsidRPr="00506CF5">
        <w:rPr>
          <w:rFonts w:ascii="Cambria Math" w:hAnsi="Cambria Math"/>
          <w:color w:val="000000"/>
          <w:sz w:val="24"/>
          <w:szCs w:val="24"/>
        </w:rPr>
        <w:t>égalité</w:t>
      </w:r>
      <w:r w:rsidRPr="00506CF5">
        <w:rPr>
          <w:rFonts w:ascii="Cambria Math" w:hAnsi="Cambria Math"/>
          <w:color w:val="000000"/>
          <w:sz w:val="24"/>
          <w:szCs w:val="24"/>
        </w:rPr>
        <w:t xml:space="preserve"> demandé</w:t>
      </w:r>
      <w:r w:rsidR="00677B0D" w:rsidRPr="00506CF5">
        <w:rPr>
          <w:rFonts w:ascii="Cambria Math" w:hAnsi="Cambria Math"/>
          <w:color w:val="000000"/>
          <w:sz w:val="24"/>
          <w:szCs w:val="24"/>
        </w:rPr>
        <w:t>e</w:t>
      </w:r>
      <w:r w:rsidRPr="00506CF5">
        <w:rPr>
          <w:rFonts w:ascii="Cambria Math" w:hAnsi="Cambria Math"/>
          <w:color w:val="000000"/>
          <w:sz w:val="24"/>
          <w:szCs w:val="24"/>
        </w:rPr>
        <w:t>.</w:t>
      </w:r>
    </w:p>
    <w:p w14:paraId="1079475B" w14:textId="77777777" w:rsidR="00E17738" w:rsidRPr="00506CF5" w:rsidRDefault="00E17738" w:rsidP="0000387E">
      <w:pPr>
        <w:jc w:val="both"/>
        <w:rPr>
          <w:rFonts w:ascii="Cambria Math" w:hAnsi="Cambria Math"/>
          <w:color w:val="000000"/>
          <w:sz w:val="24"/>
          <w:szCs w:val="24"/>
        </w:rPr>
      </w:pPr>
    </w:p>
    <w:p w14:paraId="5E64AF27" w14:textId="77777777" w:rsidR="00DD68E7" w:rsidRPr="00E17738" w:rsidRDefault="00DD68E7" w:rsidP="0000387E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color w:val="00B050"/>
          <w:sz w:val="24"/>
          <w:szCs w:val="24"/>
        </w:rPr>
      </w:pPr>
      <w:r w:rsidRPr="00E17738">
        <w:rPr>
          <w:rFonts w:ascii="Cambria Math" w:hAnsi="Cambria Math"/>
          <w:color w:val="00B050"/>
          <w:sz w:val="24"/>
          <w:szCs w:val="24"/>
          <w:u w:val="single"/>
        </w:rPr>
        <w:t xml:space="preserve">Somme des termes consécutifs d’une suite </w:t>
      </w:r>
      <w:r w:rsidR="00E666DE" w:rsidRPr="00E17738">
        <w:rPr>
          <w:rFonts w:ascii="Cambria Math" w:hAnsi="Cambria Math"/>
          <w:color w:val="00B050"/>
          <w:sz w:val="24"/>
          <w:szCs w:val="24"/>
          <w:u w:val="single"/>
        </w:rPr>
        <w:t>arithmétique</w:t>
      </w:r>
      <w:r w:rsidRPr="00E17738">
        <w:rPr>
          <w:rFonts w:ascii="Cambria Math" w:hAnsi="Cambria Math"/>
          <w:color w:val="00B050"/>
          <w:sz w:val="24"/>
          <w:szCs w:val="24"/>
        </w:rPr>
        <w:t> :</w:t>
      </w:r>
    </w:p>
    <w:p w14:paraId="57A05F4E" w14:textId="77777777" w:rsidR="00DD68E7" w:rsidRPr="00506CF5" w:rsidRDefault="00DD68E7" w:rsidP="0000387E">
      <w:pPr>
        <w:jc w:val="both"/>
        <w:rPr>
          <w:rFonts w:ascii="Cambria Math" w:hAnsi="Cambria Math"/>
          <w:b/>
          <w:bCs/>
          <w:color w:val="000000"/>
          <w:sz w:val="24"/>
          <w:szCs w:val="24"/>
        </w:rPr>
      </w:pPr>
      <w:r w:rsidRPr="00506CF5">
        <w:rPr>
          <w:rFonts w:ascii="Cambria Math" w:hAnsi="Cambria Math"/>
          <w:b/>
          <w:bCs/>
          <w:color w:val="000000"/>
          <w:sz w:val="24"/>
          <w:szCs w:val="24"/>
        </w:rPr>
        <w:t>Théorème (Somme des premiers entiers)</w:t>
      </w:r>
    </w:p>
    <w:p w14:paraId="3E752201" w14:textId="77777777" w:rsidR="00DD68E7" w:rsidRPr="00506CF5" w:rsidRDefault="00DD68E7" w:rsidP="0000387E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 xml:space="preserve">Pour tout entier </w:t>
      </w:r>
      <m:oMath>
        <m:r>
          <w:rPr>
            <w:rFonts w:ascii="Cambria Math" w:hAnsi="Cambria Math"/>
            <w:color w:val="000000"/>
            <w:sz w:val="24"/>
            <w:szCs w:val="24"/>
          </w:rPr>
          <m:t>n∈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N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EA66511" w14:textId="77777777" w:rsidR="00DD68E7" w:rsidRPr="00506CF5" w:rsidRDefault="00DD68E7" w:rsidP="0000387E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                                       </w:t>
      </w:r>
      <m:oMath>
        <m:r>
          <w:rPr>
            <w:rFonts w:ascii="Cambria Math" w:hAnsi="Cambria Math"/>
            <w:color w:val="000000"/>
            <w:sz w:val="24"/>
            <w:szCs w:val="24"/>
          </w:rPr>
          <m:t>0+1+…+n=​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​​n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n+1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den>
        </m:f>
      </m:oMath>
      <w:r w:rsidRPr="00506CF5">
        <w:rPr>
          <w:rFonts w:ascii="Cambria Math" w:hAnsi="Cambria Math"/>
          <w:color w:val="000000"/>
          <w:sz w:val="24"/>
          <w:szCs w:val="24"/>
        </w:rPr>
        <w:t xml:space="preserve"> </w:t>
      </w:r>
      <w:r w:rsidRPr="00506CF5">
        <w:rPr>
          <w:rFonts w:ascii="Cambria Math" w:hAnsi="Cambria Math"/>
          <w:color w:val="000000"/>
          <w:sz w:val="24"/>
          <w:szCs w:val="24"/>
        </w:rPr>
        <w:cr/>
      </w:r>
    </w:p>
    <w:p w14:paraId="40801BCF" w14:textId="77777777" w:rsidR="00DD68E7" w:rsidRPr="00506CF5" w:rsidRDefault="00DD68E7" w:rsidP="00172795">
      <w:pPr>
        <w:pStyle w:val="NormalWeb"/>
        <w:jc w:val="both"/>
        <w:rPr>
          <w:rFonts w:ascii="Cambria Math" w:eastAsia="Times New Roman" w:hAnsi="Cambria Math" w:cstheme="minorHAnsi"/>
          <w:lang w:eastAsia="fr-FR"/>
        </w:rPr>
      </w:pPr>
      <w:r w:rsidRPr="00506CF5">
        <w:rPr>
          <w:rFonts w:ascii="Cambria Math" w:hAnsi="Cambria Math"/>
          <w:color w:val="000000"/>
        </w:rPr>
        <w:t>​​</w:t>
      </w:r>
      <w:r w:rsidRPr="00506CF5">
        <w:rPr>
          <w:rFonts w:ascii="Cambria Math" w:eastAsia="Times New Roman" w:hAnsi="Cambria Math" w:cstheme="minorHAnsi"/>
          <w:lang w:eastAsia="fr-FR"/>
        </w:rPr>
        <w:t xml:space="preserve">Une </w:t>
      </w:r>
      <w:r w:rsidRPr="00506CF5">
        <w:rPr>
          <w:rFonts w:ascii="Cambria Math" w:eastAsia="Times New Roman" w:hAnsi="Cambria Math" w:cstheme="minorHAnsi"/>
          <w:color w:val="C00000"/>
          <w:u w:val="single"/>
          <w:lang w:eastAsia="fr-FR"/>
        </w:rPr>
        <w:t>démonstration</w:t>
      </w:r>
      <w:r w:rsidRPr="00506CF5">
        <w:rPr>
          <w:rFonts w:ascii="Cambria Math" w:eastAsia="Times New Roman" w:hAnsi="Cambria Math" w:cstheme="minorHAnsi"/>
          <w:lang w:eastAsia="fr-FR"/>
        </w:rPr>
        <w:t xml:space="preserve"> astucieuse consiste à réécrire la somme en inversant l’ordre des termes :</w:t>
      </w:r>
    </w:p>
    <w:p w14:paraId="0DB7BDDA" w14:textId="17B3279B" w:rsidR="00DD68E7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 xml:space="preserve">=0+1+2+…+n 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e>
        </m:d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FF272A"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5CFB0C04" w14:textId="21DB0E69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 xml:space="preserve">=n+n-1+n-2+…+0 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e>
        </m:d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608DBA8" w14:textId="77777777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lastRenderedPageBreak/>
        <w:t xml:space="preserve">Puis on additionne les lignes </w:t>
      </w:r>
      <w:r w:rsidRPr="00506CF5">
        <w:rPr>
          <w:rFonts w:ascii="Cambria Math" w:hAnsi="Cambria Math" w:cs="Calibri"/>
          <w:b/>
          <w:bCs/>
          <w:color w:val="000000"/>
          <w:sz w:val="24"/>
          <w:szCs w:val="24"/>
        </w:rPr>
        <w:t>(1)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w:r w:rsidRPr="00506CF5">
        <w:rPr>
          <w:rFonts w:ascii="Cambria Math" w:hAnsi="Cambria Math" w:cs="Calibri"/>
          <w:b/>
          <w:bCs/>
          <w:color w:val="000000"/>
          <w:sz w:val="24"/>
          <w:szCs w:val="24"/>
        </w:rPr>
        <w:t>(2)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termes à termes. Dans le membre de gauche on trouve que tous les termes sont égaux à n.</w:t>
      </w:r>
    </w:p>
    <w:p w14:paraId="3CDF8C94" w14:textId="77777777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Comme en tout, il y a </w:t>
      </w:r>
      <m:oMath>
        <m:r>
          <w:rPr>
            <w:rFonts w:ascii="Cambria Math" w:hAnsi="Cambria Math"/>
            <w:color w:val="000000"/>
            <w:sz w:val="24"/>
            <w:szCs w:val="24"/>
          </w:rPr>
          <m:t>n+1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termes, on trouve :</w:t>
      </w:r>
    </w:p>
    <w:p w14:paraId="6720EDB8" w14:textId="77777777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+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=n+n+n+…+n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754C9185" w14:textId="77777777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2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=n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n+1</m:t>
            </m:r>
          </m:e>
        </m:d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157787D1" w14:textId="77777777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n.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n+1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den>
        </m:f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 </w:t>
      </w:r>
    </w:p>
    <w:p w14:paraId="25A21101" w14:textId="77777777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5573100E" w14:textId="77777777" w:rsidR="00700EE9" w:rsidRPr="00506CF5" w:rsidRDefault="00E666DE" w:rsidP="00172795">
      <w:pPr>
        <w:jc w:val="both"/>
        <w:rPr>
          <w:rFonts w:ascii="Cambria Math" w:hAnsi="Cambria Math" w:cs="Calibri"/>
          <w:color w:val="00B0F0"/>
          <w:sz w:val="24"/>
          <w:szCs w:val="24"/>
          <w:u w:val="single"/>
        </w:rPr>
      </w:pPr>
      <w:r w:rsidRPr="00506CF5">
        <w:rPr>
          <w:rFonts w:ascii="Cambria Math" w:hAnsi="Cambria Math" w:cs="Calibri"/>
          <w:color w:val="00B0F0"/>
          <w:sz w:val="24"/>
          <w:szCs w:val="24"/>
          <w:u w:val="single"/>
        </w:rPr>
        <w:t>Propriété</w:t>
      </w:r>
      <w:r w:rsidR="00700EE9" w:rsidRPr="00506CF5">
        <w:rPr>
          <w:rFonts w:ascii="Cambria Math" w:hAnsi="Cambria Math" w:cs="Calibri"/>
          <w:color w:val="00B0F0"/>
          <w:sz w:val="24"/>
          <w:szCs w:val="24"/>
          <w:u w:val="single"/>
        </w:rPr>
        <w:t> :</w:t>
      </w:r>
    </w:p>
    <w:p w14:paraId="3A3BC7DF" w14:textId="77777777" w:rsidR="00700EE9" w:rsidRPr="00506CF5" w:rsidRDefault="00700EE9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La somme des termes </w:t>
      </w:r>
      <w:r w:rsidR="00E666DE" w:rsidRPr="00506CF5">
        <w:rPr>
          <w:rFonts w:ascii="Cambria Math" w:hAnsi="Cambria Math" w:cs="Calibri"/>
          <w:color w:val="000000"/>
          <w:sz w:val="24"/>
          <w:szCs w:val="24"/>
        </w:rPr>
        <w:t>consécutifs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d’une suite arithmétique est :</w:t>
      </w:r>
    </w:p>
    <w:p w14:paraId="226F873C" w14:textId="77777777" w:rsidR="00C87B48" w:rsidRPr="00506CF5" w:rsidRDefault="0002282D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                    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nombr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  <m:r>
                  <m:rPr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d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  <m:r>
                  <m:rPr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termes</m:t>
                </m:r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</w:rPr>
              <m:t>.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premier term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+dernier term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e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den>
        </m:f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BA3DEBE" w14:textId="77777777" w:rsidR="0002282D" w:rsidRPr="00506CF5" w:rsidRDefault="0002282D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48A4DF9D" w14:textId="77777777" w:rsidR="00C87B48" w:rsidRPr="00E17738" w:rsidRDefault="0002282D" w:rsidP="00172795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E17738">
        <w:rPr>
          <w:rFonts w:ascii="Cambria Math" w:hAnsi="Cambria Math"/>
          <w:color w:val="00B050"/>
          <w:sz w:val="24"/>
          <w:szCs w:val="24"/>
          <w:u w:val="single"/>
        </w:rPr>
        <w:t>Lien avec les fonctions affines</w:t>
      </w:r>
    </w:p>
    <w:p w14:paraId="78235389" w14:textId="77777777" w:rsidR="0002282D" w:rsidRPr="00506CF5" w:rsidRDefault="00F716C5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On sait que si la suite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 xml:space="preserve">) est </w:t>
      </w:r>
      <w:r w:rsidR="00E666DE" w:rsidRPr="00506CF5">
        <w:rPr>
          <w:rFonts w:ascii="Cambria Math" w:hAnsi="Cambria Math"/>
          <w:sz w:val="24"/>
          <w:szCs w:val="24"/>
        </w:rPr>
        <w:t>arithmétique</w:t>
      </w:r>
      <w:r w:rsidRPr="00506CF5">
        <w:rPr>
          <w:rFonts w:ascii="Cambria Math" w:hAnsi="Cambria Math"/>
          <w:sz w:val="24"/>
          <w:szCs w:val="24"/>
        </w:rPr>
        <w:t xml:space="preserve"> alors elle est de la forme </w:t>
      </w:r>
      <m:oMath>
        <m:r>
          <w:rPr>
            <w:rFonts w:ascii="Cambria Math" w:hAnsi="Cambria Math"/>
            <w:color w:val="000000"/>
            <w:sz w:val="24"/>
            <w:szCs w:val="24"/>
          </w:rPr>
          <m:t>an+b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. Or on sait aussi que la fonction définie par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=ax+b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est une fonction affine. Ainsi </w:t>
      </w:r>
      <w:r w:rsidR="00E666DE" w:rsidRPr="00506CF5">
        <w:rPr>
          <w:rFonts w:ascii="Cambria Math" w:hAnsi="Cambria Math" w:cs="Calibri"/>
          <w:color w:val="000000"/>
          <w:sz w:val="24"/>
          <w:szCs w:val="24"/>
        </w:rPr>
        <w:t>U</w:t>
      </w:r>
      <w:r w:rsidR="00E666DE"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r w:rsidR="00E666DE" w:rsidRPr="00506CF5">
        <w:rPr>
          <w:rFonts w:ascii="Cambria Math" w:hAnsi="Cambria Math" w:cs="Calibri"/>
          <w:color w:val="000000"/>
          <w:sz w:val="24"/>
          <w:szCs w:val="24"/>
        </w:rPr>
        <w:t xml:space="preserve"> est égal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à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n</m:t>
            </m:r>
          </m:e>
        </m:d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.</w:t>
      </w:r>
    </w:p>
    <w:p w14:paraId="7E48B63D" w14:textId="0F909C8E" w:rsidR="00F716C5" w:rsidRPr="00506CF5" w:rsidRDefault="0000387E" w:rsidP="00172795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1D6665F" wp14:editId="3DDACE67">
            <wp:simplePos x="0" y="0"/>
            <wp:positionH relativeFrom="margin">
              <wp:posOffset>1784985</wp:posOffset>
            </wp:positionH>
            <wp:positionV relativeFrom="paragraph">
              <wp:posOffset>213360</wp:posOffset>
            </wp:positionV>
            <wp:extent cx="3876675" cy="2609850"/>
            <wp:effectExtent l="0" t="0" r="9525" b="0"/>
            <wp:wrapNone/>
            <wp:docPr id="1" name="Image 1" descr="0::1:1:1:1:1:1:0:1:1:1:1:0:U5:1:1:2:2:0:6:0:0:1:1:0:1:0:0:0:0:0:0::f:1/2*x+1:0:6:0:0:0::1:0:0:0:1:15:10:15:12:10:25:40:0:O:i:j:0:0:4:Liberation Serif:1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16C5" w:rsidRPr="00506CF5">
        <w:rPr>
          <w:rFonts w:ascii="Cambria Math" w:hAnsi="Cambria Math" w:cs="Calibri"/>
          <w:color w:val="000000"/>
          <w:sz w:val="24"/>
          <w:szCs w:val="24"/>
        </w:rPr>
        <w:t>Graphiquement, U</w:t>
      </w:r>
      <w:r w:rsidR="00F716C5"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r w:rsidR="00F716C5" w:rsidRPr="00506CF5">
        <w:rPr>
          <w:rFonts w:ascii="Cambria Math" w:hAnsi="Cambria Math" w:cs="Calibri"/>
          <w:color w:val="000000"/>
          <w:sz w:val="24"/>
          <w:szCs w:val="24"/>
        </w:rPr>
        <w:t xml:space="preserve"> est donc l’ordonnée du point d’abscisse n de la droite d’équation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y=ax+b</m:t>
        </m:r>
      </m:oMath>
      <w:r w:rsidR="00F716C5"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6842B96" w14:textId="09655593" w:rsidR="00B47D21" w:rsidRPr="00506CF5" w:rsidRDefault="00B47D21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5788E2D9" w14:textId="161CE937" w:rsidR="00F716C5" w:rsidRPr="00506CF5" w:rsidRDefault="00F716C5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39737201" w14:textId="77777777" w:rsidR="00F716C5" w:rsidRPr="00506CF5" w:rsidRDefault="00F716C5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1CE95BAB" w14:textId="77777777" w:rsidR="00F716C5" w:rsidRPr="00506CF5" w:rsidRDefault="00F716C5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3F6E77A7" w14:textId="77777777" w:rsidR="00F716C5" w:rsidRPr="00506CF5" w:rsidRDefault="00F716C5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0BF114EB" w14:textId="77777777" w:rsidR="00F716C5" w:rsidRPr="00506CF5" w:rsidRDefault="00F716C5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50204A7F" w14:textId="0140C007" w:rsidR="00F716C5" w:rsidRDefault="00C01D36" w:rsidP="00F716C5">
      <w:pPr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  <w:highlight w:val="yellow"/>
        </w:rPr>
        <w:t>Capacité 8 p 77</w:t>
      </w:r>
    </w:p>
    <w:p w14:paraId="2C136B0A" w14:textId="7FFE35B2" w:rsidR="00506CF5" w:rsidRDefault="00506CF5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565EFBEA" w14:textId="77777777" w:rsidR="00506CF5" w:rsidRPr="00506CF5" w:rsidRDefault="00506CF5" w:rsidP="00F716C5">
      <w:pPr>
        <w:rPr>
          <w:rFonts w:ascii="Cambria Math" w:hAnsi="Cambria Math" w:cs="Calibri"/>
          <w:color w:val="000000"/>
          <w:sz w:val="24"/>
          <w:szCs w:val="24"/>
        </w:rPr>
      </w:pPr>
    </w:p>
    <w:p w14:paraId="4B548AF3" w14:textId="77777777" w:rsidR="00A91B52" w:rsidRPr="00506CF5" w:rsidRDefault="00A91B52" w:rsidP="00913959">
      <w:pPr>
        <w:jc w:val="both"/>
        <w:rPr>
          <w:rFonts w:ascii="Cambria Math" w:eastAsiaTheme="minorEastAsia" w:hAnsi="Cambria Math"/>
          <w:sz w:val="24"/>
          <w:szCs w:val="24"/>
        </w:rPr>
      </w:pPr>
    </w:p>
    <w:sectPr w:rsidR="00A91B52" w:rsidRPr="00506CF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24258" w14:textId="77777777" w:rsidR="0012520A" w:rsidRDefault="0012520A" w:rsidP="003A14E0">
      <w:pPr>
        <w:spacing w:after="0" w:line="240" w:lineRule="auto"/>
      </w:pPr>
      <w:r>
        <w:separator/>
      </w:r>
    </w:p>
  </w:endnote>
  <w:endnote w:type="continuationSeparator" w:id="0">
    <w:p w14:paraId="45B5A26B" w14:textId="77777777" w:rsidR="0012520A" w:rsidRDefault="0012520A" w:rsidP="003A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34979275"/>
      <w:docPartObj>
        <w:docPartGallery w:val="Page Numbers (Bottom of Page)"/>
        <w:docPartUnique/>
      </w:docPartObj>
    </w:sdtPr>
    <w:sdtEndPr/>
    <w:sdtContent>
      <w:p w14:paraId="4AA55110" w14:textId="6D6445BB" w:rsidR="003A14E0" w:rsidRDefault="003A14E0" w:rsidP="003A14E0">
        <w:pPr>
          <w:pStyle w:val="Pieddepage"/>
          <w:pBdr>
            <w:top w:val="single" w:sz="4" w:space="1" w:color="auto"/>
          </w:pBd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ab/>
        </w:r>
        <w:r>
          <w:tab/>
        </w:r>
        <w:r>
          <w:rPr>
            <w:rFonts w:cstheme="minorHAnsi"/>
          </w:rPr>
          <w:t xml:space="preserve">© </w:t>
        </w:r>
        <w:r>
          <w:t>Benaroch V1 09/2019</w:t>
        </w:r>
      </w:p>
    </w:sdtContent>
  </w:sdt>
  <w:p w14:paraId="5C75D7EE" w14:textId="77777777" w:rsidR="003A14E0" w:rsidRDefault="003A14E0" w:rsidP="003A14E0">
    <w:pPr>
      <w:pStyle w:val="Pieddepag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75307" w14:textId="77777777" w:rsidR="0012520A" w:rsidRDefault="0012520A" w:rsidP="003A14E0">
      <w:pPr>
        <w:spacing w:after="0" w:line="240" w:lineRule="auto"/>
      </w:pPr>
      <w:r>
        <w:separator/>
      </w:r>
    </w:p>
  </w:footnote>
  <w:footnote w:type="continuationSeparator" w:id="0">
    <w:p w14:paraId="1526C209" w14:textId="77777777" w:rsidR="0012520A" w:rsidRDefault="0012520A" w:rsidP="003A1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C1E78"/>
    <w:multiLevelType w:val="hybridMultilevel"/>
    <w:tmpl w:val="28D836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C5F28"/>
    <w:multiLevelType w:val="hybridMultilevel"/>
    <w:tmpl w:val="D1A2BD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F4894"/>
    <w:multiLevelType w:val="hybridMultilevel"/>
    <w:tmpl w:val="9E048F72"/>
    <w:lvl w:ilvl="0" w:tplc="B3DEE52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0522"/>
    <w:multiLevelType w:val="hybridMultilevel"/>
    <w:tmpl w:val="D7C41A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74EE"/>
    <w:multiLevelType w:val="hybridMultilevel"/>
    <w:tmpl w:val="A5EA7F6A"/>
    <w:lvl w:ilvl="0" w:tplc="A69E7208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791E55"/>
    <w:multiLevelType w:val="hybridMultilevel"/>
    <w:tmpl w:val="32C877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12E3C"/>
    <w:multiLevelType w:val="hybridMultilevel"/>
    <w:tmpl w:val="9B50C3A0"/>
    <w:lvl w:ilvl="0" w:tplc="04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87335A"/>
    <w:multiLevelType w:val="hybridMultilevel"/>
    <w:tmpl w:val="97F04A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F5D90"/>
    <w:multiLevelType w:val="hybridMultilevel"/>
    <w:tmpl w:val="8FDEA1C2"/>
    <w:lvl w:ilvl="0" w:tplc="105617C8">
      <w:start w:val="1"/>
      <w:numFmt w:val="upperRoman"/>
      <w:lvlText w:val="%1."/>
      <w:lvlJc w:val="right"/>
      <w:pPr>
        <w:ind w:left="36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481C33"/>
    <w:multiLevelType w:val="hybridMultilevel"/>
    <w:tmpl w:val="97F04A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87B8D"/>
    <w:multiLevelType w:val="hybridMultilevel"/>
    <w:tmpl w:val="4552A6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74F70"/>
    <w:multiLevelType w:val="hybridMultilevel"/>
    <w:tmpl w:val="76BC8C2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E60E0"/>
    <w:multiLevelType w:val="hybridMultilevel"/>
    <w:tmpl w:val="8FB477BC"/>
    <w:lvl w:ilvl="0" w:tplc="DFB0FBBE">
      <w:start w:val="1"/>
      <w:numFmt w:val="upperLetter"/>
      <w:lvlText w:val="%1."/>
      <w:lvlJc w:val="left"/>
      <w:pPr>
        <w:ind w:left="644" w:hanging="360"/>
      </w:pPr>
      <w:rPr>
        <w:rFonts w:hint="default"/>
        <w:color w:val="00B05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12"/>
  </w:num>
  <w:num w:numId="7">
    <w:abstractNumId w:val="9"/>
  </w:num>
  <w:num w:numId="8">
    <w:abstractNumId w:val="1"/>
  </w:num>
  <w:num w:numId="9">
    <w:abstractNumId w:val="7"/>
  </w:num>
  <w:num w:numId="10">
    <w:abstractNumId w:val="2"/>
  </w:num>
  <w:num w:numId="11">
    <w:abstractNumId w:val="10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E8"/>
    <w:rsid w:val="00000EBE"/>
    <w:rsid w:val="0000387E"/>
    <w:rsid w:val="000062E4"/>
    <w:rsid w:val="0002282D"/>
    <w:rsid w:val="000F71F1"/>
    <w:rsid w:val="0012520A"/>
    <w:rsid w:val="00157B32"/>
    <w:rsid w:val="00172795"/>
    <w:rsid w:val="001C529A"/>
    <w:rsid w:val="00233B6D"/>
    <w:rsid w:val="00312175"/>
    <w:rsid w:val="00314918"/>
    <w:rsid w:val="00390F12"/>
    <w:rsid w:val="003957A3"/>
    <w:rsid w:val="003A14E0"/>
    <w:rsid w:val="003B55A8"/>
    <w:rsid w:val="003C3E11"/>
    <w:rsid w:val="003F4AFD"/>
    <w:rsid w:val="004222EB"/>
    <w:rsid w:val="00506CF5"/>
    <w:rsid w:val="00544FE8"/>
    <w:rsid w:val="00556D96"/>
    <w:rsid w:val="0056776C"/>
    <w:rsid w:val="00597302"/>
    <w:rsid w:val="005A0DEF"/>
    <w:rsid w:val="00600DBD"/>
    <w:rsid w:val="006478FA"/>
    <w:rsid w:val="006553A2"/>
    <w:rsid w:val="00677B0D"/>
    <w:rsid w:val="0070079E"/>
    <w:rsid w:val="00700EE9"/>
    <w:rsid w:val="00724E69"/>
    <w:rsid w:val="007C2A17"/>
    <w:rsid w:val="00854D56"/>
    <w:rsid w:val="00894AC8"/>
    <w:rsid w:val="00913959"/>
    <w:rsid w:val="009962C2"/>
    <w:rsid w:val="009D57B9"/>
    <w:rsid w:val="009D58F3"/>
    <w:rsid w:val="00A062F3"/>
    <w:rsid w:val="00A2301F"/>
    <w:rsid w:val="00A41653"/>
    <w:rsid w:val="00A443B0"/>
    <w:rsid w:val="00A91B52"/>
    <w:rsid w:val="00A94E31"/>
    <w:rsid w:val="00A95140"/>
    <w:rsid w:val="00AE46FC"/>
    <w:rsid w:val="00AF59A9"/>
    <w:rsid w:val="00B47D21"/>
    <w:rsid w:val="00B519FD"/>
    <w:rsid w:val="00BE025F"/>
    <w:rsid w:val="00BE586E"/>
    <w:rsid w:val="00C01D36"/>
    <w:rsid w:val="00C87B48"/>
    <w:rsid w:val="00CB214F"/>
    <w:rsid w:val="00D12FA3"/>
    <w:rsid w:val="00D528D7"/>
    <w:rsid w:val="00DC5E90"/>
    <w:rsid w:val="00DD68E7"/>
    <w:rsid w:val="00DF35F9"/>
    <w:rsid w:val="00E17738"/>
    <w:rsid w:val="00E30246"/>
    <w:rsid w:val="00E54108"/>
    <w:rsid w:val="00E6437B"/>
    <w:rsid w:val="00E643E1"/>
    <w:rsid w:val="00E666DE"/>
    <w:rsid w:val="00EB1870"/>
    <w:rsid w:val="00F055F9"/>
    <w:rsid w:val="00F27055"/>
    <w:rsid w:val="00F37F9A"/>
    <w:rsid w:val="00F570B8"/>
    <w:rsid w:val="00F573A9"/>
    <w:rsid w:val="00F716C5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582E5"/>
  <w15:chartTrackingRefBased/>
  <w15:docId w15:val="{3D56738B-5127-4F29-969E-F7A6F844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44FE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78FA"/>
    <w:rPr>
      <w:rFonts w:ascii="Times New Roman" w:hAnsi="Times New Roman" w:cs="Times New Roman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6478FA"/>
    <w:rPr>
      <w:color w:val="808080"/>
    </w:rPr>
  </w:style>
  <w:style w:type="paragraph" w:customStyle="1" w:styleId="tex-par">
    <w:name w:val="tex-par"/>
    <w:basedOn w:val="Normal"/>
    <w:rsid w:val="00DD6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katex-mathml">
    <w:name w:val="katex-mathml"/>
    <w:basedOn w:val="Policepardfaut"/>
    <w:rsid w:val="00DD68E7"/>
  </w:style>
  <w:style w:type="character" w:customStyle="1" w:styleId="mord">
    <w:name w:val="mord"/>
    <w:basedOn w:val="Policepardfaut"/>
    <w:rsid w:val="00DD68E7"/>
  </w:style>
  <w:style w:type="character" w:customStyle="1" w:styleId="mrel">
    <w:name w:val="mrel"/>
    <w:basedOn w:val="Policepardfaut"/>
    <w:rsid w:val="00DD68E7"/>
  </w:style>
  <w:style w:type="character" w:customStyle="1" w:styleId="mbin">
    <w:name w:val="mbin"/>
    <w:basedOn w:val="Policepardfaut"/>
    <w:rsid w:val="00DD68E7"/>
  </w:style>
  <w:style w:type="character" w:styleId="lev">
    <w:name w:val="Strong"/>
    <w:basedOn w:val="Policepardfaut"/>
    <w:uiPriority w:val="22"/>
    <w:qFormat/>
    <w:rsid w:val="00DD68E7"/>
    <w:rPr>
      <w:b/>
      <w:bCs/>
    </w:rPr>
  </w:style>
  <w:style w:type="character" w:customStyle="1" w:styleId="mopen">
    <w:name w:val="mopen"/>
    <w:basedOn w:val="Policepardfaut"/>
    <w:rsid w:val="00DD68E7"/>
  </w:style>
  <w:style w:type="character" w:customStyle="1" w:styleId="mclose">
    <w:name w:val="mclose"/>
    <w:basedOn w:val="Policepardfaut"/>
    <w:rsid w:val="00DD68E7"/>
  </w:style>
  <w:style w:type="character" w:customStyle="1" w:styleId="fontsize-ensurer">
    <w:name w:val="fontsize-ensurer"/>
    <w:basedOn w:val="Policepardfaut"/>
    <w:rsid w:val="00DD68E7"/>
  </w:style>
  <w:style w:type="character" w:customStyle="1" w:styleId="baseline-fix">
    <w:name w:val="baseline-fix"/>
    <w:basedOn w:val="Policepardfaut"/>
    <w:rsid w:val="00DD68E7"/>
  </w:style>
  <w:style w:type="paragraph" w:styleId="En-tte">
    <w:name w:val="header"/>
    <w:basedOn w:val="Normal"/>
    <w:link w:val="En-tteCar"/>
    <w:uiPriority w:val="99"/>
    <w:unhideWhenUsed/>
    <w:rsid w:val="003A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14E0"/>
  </w:style>
  <w:style w:type="paragraph" w:styleId="Pieddepage">
    <w:name w:val="footer"/>
    <w:basedOn w:val="Normal"/>
    <w:link w:val="PieddepageCar"/>
    <w:uiPriority w:val="99"/>
    <w:unhideWhenUsed/>
    <w:rsid w:val="003A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14E0"/>
  </w:style>
  <w:style w:type="character" w:styleId="Lienhypertexte">
    <w:name w:val="Hyperlink"/>
    <w:basedOn w:val="Policepardfaut"/>
    <w:uiPriority w:val="99"/>
    <w:unhideWhenUsed/>
    <w:rsid w:val="00BE586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09424-A2DF-4DE4-8680-CD75F336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2020-08-26T17:28:00Z</dcterms:created>
  <dcterms:modified xsi:type="dcterms:W3CDTF">2020-08-26T17:28:00Z</dcterms:modified>
</cp:coreProperties>
</file>