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D3449" w14:textId="02663503" w:rsidR="00686CA5" w:rsidRPr="00642235" w:rsidRDefault="0029270A" w:rsidP="008F2367">
      <w:pPr>
        <w:jc w:val="center"/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642235"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Séquence </w:t>
      </w:r>
      <w:r w:rsidR="0025005E"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  <w:t>5</w:t>
      </w:r>
    </w:p>
    <w:p w14:paraId="4F7BB819" w14:textId="2F56F4A9" w:rsidR="004B29B6" w:rsidRDefault="006406C5" w:rsidP="00823749">
      <w:pPr>
        <w:jc w:val="center"/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642235"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  <w:t>Probabilité conditionnelle</w:t>
      </w:r>
      <w:r w:rsidR="0029270A" w:rsidRPr="00642235"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 et indépendance</w:t>
      </w:r>
    </w:p>
    <w:p w14:paraId="35F4C8B1" w14:textId="77777777" w:rsidR="00642235" w:rsidRPr="00642235" w:rsidRDefault="00642235" w:rsidP="00823749">
      <w:pPr>
        <w:jc w:val="center"/>
        <w:rPr>
          <w:rFonts w:ascii="Cambria Math" w:hAnsi="Cambria Math"/>
          <w:b/>
          <w:bCs/>
          <w:outline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58528048" w14:textId="77777777" w:rsidR="00686CA5" w:rsidRPr="00642235" w:rsidRDefault="00686CA5">
      <w:pPr>
        <w:rPr>
          <w:rFonts w:ascii="Cambria Math" w:hAnsi="Cambria Math"/>
          <w:b/>
          <w:outline/>
          <w:color w:val="ED7D31" w:themeColor="accent2"/>
          <w:sz w:val="24"/>
          <w:szCs w:val="24"/>
          <w:u w:val="single"/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p w14:paraId="701024E4" w14:textId="77777777" w:rsidR="006406C5" w:rsidRPr="00642235" w:rsidRDefault="006406C5" w:rsidP="00823749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color w:val="FF000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642235">
        <w:rPr>
          <w:rFonts w:ascii="Cambria Math" w:hAnsi="Cambria Math"/>
          <w:color w:val="FF000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Probabilité conditionnelle d’un événement B sachant un événement A</w:t>
      </w:r>
    </w:p>
    <w:p w14:paraId="36643DC2" w14:textId="77777777" w:rsidR="006406C5" w:rsidRPr="00642235" w:rsidRDefault="006406C5" w:rsidP="00823749">
      <w:pPr>
        <w:pStyle w:val="Paragraphedeliste"/>
        <w:numPr>
          <w:ilvl w:val="0"/>
          <w:numId w:val="3"/>
        </w:numPr>
        <w:jc w:val="both"/>
        <w:rPr>
          <w:rFonts w:ascii="Cambria Math" w:hAnsi="Cambria Math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642235">
        <w:rPr>
          <w:rFonts w:ascii="Cambria Math" w:hAnsi="Cambria Math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Etude d’un exemple</w:t>
      </w:r>
    </w:p>
    <w:p w14:paraId="3EA209ED" w14:textId="77777777" w:rsidR="006406C5" w:rsidRPr="00642235" w:rsidRDefault="006406C5" w:rsidP="00D345D5">
      <w:pPr>
        <w:pStyle w:val="Berouria"/>
        <w:rPr>
          <w:sz w:val="24"/>
          <w:szCs w:val="24"/>
        </w:rPr>
      </w:pPr>
      <w:r w:rsidRPr="00642235">
        <w:rPr>
          <w:sz w:val="24"/>
          <w:szCs w:val="24"/>
        </w:rPr>
        <w:t xml:space="preserve">On lance un dé équilibré, l’univers Ω est l’ensemble </w:t>
      </w:r>
      <m:oMath>
        <m:r>
          <w:rPr>
            <w:sz w:val="24"/>
            <w:szCs w:val="24"/>
          </w:rPr>
          <m:t>{1;2;3;4;5;6}</m:t>
        </m:r>
      </m:oMath>
      <w:r w:rsidRPr="00642235">
        <w:rPr>
          <w:sz w:val="24"/>
          <w:szCs w:val="24"/>
        </w:rPr>
        <w:t>.</w:t>
      </w:r>
    </w:p>
    <w:p w14:paraId="6963A9C1" w14:textId="77777777" w:rsidR="006406C5" w:rsidRPr="00642235" w:rsidRDefault="006406C5" w:rsidP="00D345D5">
      <w:pPr>
        <w:pStyle w:val="Berouria"/>
        <w:rPr>
          <w:sz w:val="24"/>
          <w:szCs w:val="24"/>
        </w:rPr>
      </w:pPr>
      <w:r w:rsidRPr="00642235">
        <w:rPr>
          <w:sz w:val="24"/>
          <w:szCs w:val="24"/>
        </w:rPr>
        <w:t>On note M l’événement « obtenir un multiple de 3 » et I l’événement « obtenir un nombre impair ».</w:t>
      </w:r>
    </w:p>
    <w:p w14:paraId="2F743718" w14:textId="77777777" w:rsidR="006406C5" w:rsidRPr="00642235" w:rsidRDefault="006406C5" w:rsidP="0082374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642235">
        <w:rPr>
          <w:rFonts w:ascii="Cambria Math" w:hAnsi="Cambria Math" w:cs="Calibri"/>
          <w:color w:val="000000"/>
          <w:sz w:val="24"/>
          <w:szCs w:val="24"/>
        </w:rPr>
        <w:t>Si l’on sait que le nombre obtenu est impair</w:t>
      </w:r>
      <w:r w:rsidR="008701BB" w:rsidRPr="00642235">
        <w:rPr>
          <w:rFonts w:ascii="Cambria Math" w:hAnsi="Cambria Math" w:cs="Calibri"/>
          <w:color w:val="000000"/>
          <w:sz w:val="24"/>
          <w:szCs w:val="24"/>
        </w:rPr>
        <w:t>, il n’y a qu’un seul multiple de 3 à savoir 3.</w:t>
      </w:r>
    </w:p>
    <w:p w14:paraId="18724F5D" w14:textId="77777777" w:rsidR="008701BB" w:rsidRPr="00642235" w:rsidRDefault="008701BB" w:rsidP="0082374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642235">
        <w:rPr>
          <w:rFonts w:ascii="Cambria Math" w:hAnsi="Cambria Math" w:cs="Calibri"/>
          <w:color w:val="000000"/>
          <w:sz w:val="24"/>
          <w:szCs w:val="24"/>
        </w:rPr>
        <w:t xml:space="preserve">Ainsi, sachant que le nombre obtenu est impair, la probabilité que ce soit un multiple de 3 est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den>
        </m:f>
      </m:oMath>
      <w:r w:rsidRPr="00642235">
        <w:rPr>
          <w:rFonts w:ascii="Cambria Math" w:hAnsi="Cambria Math" w:cs="Calibri"/>
          <w:color w:val="000000"/>
          <w:sz w:val="24"/>
          <w:szCs w:val="24"/>
        </w:rPr>
        <w:t xml:space="preserve"> .</w:t>
      </w:r>
    </w:p>
    <w:p w14:paraId="745B6CBD" w14:textId="77777777" w:rsidR="008701BB" w:rsidRPr="00642235" w:rsidRDefault="008701BB" w:rsidP="00823749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642235">
        <w:rPr>
          <w:rFonts w:ascii="Cambria Math" w:hAnsi="Cambria Math" w:cs="Calibri"/>
          <w:color w:val="000000"/>
          <w:sz w:val="24"/>
          <w:szCs w:val="24"/>
        </w:rPr>
        <w:t xml:space="preserve">On note cette probabilité </w:t>
      </w:r>
      <w:r w:rsidR="00BB2B64" w:rsidRPr="00642235">
        <w:rPr>
          <w:rFonts w:ascii="Cambria Math" w:hAnsi="Cambria Math" w:cs="Calibri"/>
          <w:color w:val="000000"/>
          <w:sz w:val="24"/>
          <w:szCs w:val="24"/>
        </w:rPr>
        <w:t>P</w:t>
      </w:r>
      <w:r w:rsidR="00582939" w:rsidRPr="00642235">
        <w:rPr>
          <w:rFonts w:ascii="Cambria Math" w:hAnsi="Cambria Math" w:cs="Calibri"/>
          <w:color w:val="000000"/>
          <w:sz w:val="24"/>
          <w:szCs w:val="24"/>
          <w:vertAlign w:val="subscript"/>
        </w:rPr>
        <w:t>I</w:t>
      </w:r>
      <w:r w:rsidR="00582939" w:rsidRPr="00642235">
        <w:rPr>
          <w:rFonts w:ascii="Cambria Math" w:hAnsi="Cambria Math" w:cs="Calibri"/>
          <w:color w:val="000000"/>
          <w:sz w:val="24"/>
          <w:szCs w:val="24"/>
        </w:rPr>
        <w:t xml:space="preserve">(M), elle est égale à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den>
        </m:f>
      </m:oMath>
      <w:r w:rsidR="00582939" w:rsidRPr="00642235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071B01" w:rsidRPr="00642235">
        <w:rPr>
          <w:rFonts w:ascii="Cambria Math" w:hAnsi="Cambria Math" w:cs="Calibri"/>
          <w:color w:val="000000"/>
          <w:sz w:val="24"/>
          <w:szCs w:val="24"/>
        </w:rPr>
        <w:t>.</w:t>
      </w:r>
    </w:p>
    <w:p w14:paraId="72677336" w14:textId="09050ABA" w:rsidR="00071B01" w:rsidRPr="00642235" w:rsidRDefault="00071B01" w:rsidP="007E7BCF">
      <w:pPr>
        <w:pStyle w:val="Berouria"/>
        <w:rPr>
          <w:sz w:val="24"/>
          <w:szCs w:val="24"/>
        </w:rPr>
      </w:pPr>
      <w:r w:rsidRPr="00642235">
        <w:rPr>
          <w:sz w:val="24"/>
          <w:szCs w:val="24"/>
        </w:rPr>
        <w:t>Nous dirons que P</w:t>
      </w:r>
      <w:r w:rsidRPr="00642235">
        <w:rPr>
          <w:sz w:val="24"/>
          <w:szCs w:val="24"/>
          <w:vertAlign w:val="subscript"/>
        </w:rPr>
        <w:t>I</w:t>
      </w:r>
      <w:r w:rsidRPr="00642235">
        <w:rPr>
          <w:sz w:val="24"/>
          <w:szCs w:val="24"/>
        </w:rPr>
        <w:t>(M) est la probabilité de M sachant I.</w:t>
      </w:r>
    </w:p>
    <w:p w14:paraId="05BBD5D5" w14:textId="297D377C" w:rsidR="00071B01" w:rsidRPr="00642235" w:rsidRDefault="00BB58D3" w:rsidP="00823749">
      <w:pPr>
        <w:jc w:val="both"/>
        <w:rPr>
          <w:rFonts w:ascii="Cambria Math" w:hAnsi="Cambria Math" w:cs="Calibri"/>
          <w:color w:val="44546A" w:themeColor="text2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44546A" w:themeColor="text2"/>
          <w:sz w:val="24"/>
          <w:szCs w:val="24"/>
          <w:u w:val="single"/>
        </w:rPr>
        <w:t>Activité 1 p. 274 : découvrir la notion de probabilité conditionnelle.</w:t>
      </w:r>
    </w:p>
    <w:p w14:paraId="1206FF8F" w14:textId="77777777" w:rsidR="00071B01" w:rsidRPr="00642235" w:rsidRDefault="00071B01" w:rsidP="00823749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b/>
          <w:bCs/>
          <w:color w:val="00B050"/>
          <w:sz w:val="24"/>
          <w:szCs w:val="24"/>
          <w:u w:val="single"/>
        </w:rPr>
      </w:pPr>
      <w:r w:rsidRPr="00642235">
        <w:rPr>
          <w:rFonts w:ascii="Cambria Math" w:hAnsi="Cambria Math" w:cs="Calibri"/>
          <w:b/>
          <w:bCs/>
          <w:color w:val="00B050"/>
          <w:sz w:val="24"/>
          <w:szCs w:val="24"/>
          <w:u w:val="single"/>
        </w:rPr>
        <w:t>Définition et théorème</w:t>
      </w:r>
    </w:p>
    <w:p w14:paraId="1A837743" w14:textId="380E0258" w:rsidR="00071B01" w:rsidRPr="00642235" w:rsidRDefault="00071B01" w:rsidP="00823749">
      <w:pPr>
        <w:jc w:val="both"/>
        <w:rPr>
          <w:rFonts w:ascii="Cambria Math" w:hAnsi="Cambria Math" w:cs="Calibri"/>
          <w:color w:val="0070C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0070C0"/>
          <w:sz w:val="24"/>
          <w:szCs w:val="24"/>
          <w:u w:val="single"/>
        </w:rPr>
        <w:t>Définition 1</w:t>
      </w:r>
      <w:r w:rsidR="00BB58D3" w:rsidRPr="00642235">
        <w:rPr>
          <w:rFonts w:ascii="Cambria Math" w:hAnsi="Cambria Math" w:cs="Calibri"/>
          <w:color w:val="0070C0"/>
          <w:sz w:val="24"/>
          <w:szCs w:val="24"/>
          <w:u w:val="single"/>
        </w:rPr>
        <w:t xml:space="preserve"> : </w:t>
      </w:r>
      <w:r w:rsidRPr="00642235">
        <w:rPr>
          <w:rFonts w:ascii="Cambria Math" w:hAnsi="Cambria Math" w:cs="Calibri"/>
          <w:sz w:val="24"/>
          <w:szCs w:val="24"/>
        </w:rPr>
        <w:t>Soit A et B deux événements d’un espace probabilisé Ω, tel que P(A) ≠ 0,</w:t>
      </w:r>
    </w:p>
    <w:p w14:paraId="40831211" w14:textId="57D8FB61" w:rsidR="00071B01" w:rsidRPr="00642235" w:rsidRDefault="00071B01" w:rsidP="00823749">
      <w:pPr>
        <w:jc w:val="both"/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>On appelle probabilité conditionnelle de B sachant A le nombre noté P</w:t>
      </w:r>
      <w:r w:rsidRPr="00642235">
        <w:rPr>
          <w:rFonts w:ascii="Cambria Math" w:hAnsi="Cambria Math" w:cs="Calibri"/>
          <w:sz w:val="24"/>
          <w:szCs w:val="24"/>
          <w:vertAlign w:val="subscript"/>
        </w:rPr>
        <w:t>A</w:t>
      </w:r>
      <w:r w:rsidRPr="00642235">
        <w:rPr>
          <w:rFonts w:ascii="Cambria Math" w:hAnsi="Cambria Math" w:cs="Calibri"/>
          <w:sz w:val="24"/>
          <w:szCs w:val="24"/>
        </w:rPr>
        <w:t xml:space="preserve">(B), </w:t>
      </w:r>
      <w:r w:rsidR="00823749" w:rsidRPr="00642235">
        <w:rPr>
          <w:rFonts w:ascii="Cambria Math" w:hAnsi="Cambria Math" w:cs="Calibri"/>
          <w:sz w:val="24"/>
          <w:szCs w:val="24"/>
        </w:rPr>
        <w:t>définie</w:t>
      </w:r>
      <w:r w:rsidRPr="00642235">
        <w:rPr>
          <w:rFonts w:ascii="Cambria Math" w:hAnsi="Cambria Math" w:cs="Calibri"/>
          <w:sz w:val="24"/>
          <w:szCs w:val="24"/>
        </w:rPr>
        <w:t xml:space="preserve"> par :</w:t>
      </w:r>
    </w:p>
    <w:p w14:paraId="3A308CC2" w14:textId="16D05C5E" w:rsidR="00BB58D3" w:rsidRPr="00642235" w:rsidRDefault="00BB58D3" w:rsidP="00823749">
      <w:pPr>
        <w:jc w:val="both"/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 xml:space="preserve">                                            P</w:t>
      </w:r>
      <w:r w:rsidRPr="00642235">
        <w:rPr>
          <w:rFonts w:ascii="Cambria Math" w:hAnsi="Cambria Math" w:cs="Calibri"/>
          <w:sz w:val="24"/>
          <w:szCs w:val="24"/>
          <w:vertAlign w:val="subscript"/>
        </w:rPr>
        <w:t>A</w:t>
      </w:r>
      <w:r w:rsidRPr="00642235">
        <w:rPr>
          <w:rFonts w:ascii="Cambria Math" w:hAnsi="Cambria Math" w:cs="Calibri"/>
          <w:sz w:val="24"/>
          <w:szCs w:val="24"/>
        </w:rPr>
        <w:t>(B)=</w:t>
      </w:r>
      <m:oMath>
        <m:f>
          <m:f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A</m:t>
                </m:r>
                <m:r>
                  <m:rPr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∩B</m:t>
                </m:r>
              </m:e>
            </m:d>
          </m:num>
          <m:den>
            <m:r>
              <w:rPr>
                <w:rFonts w:ascii="Cambria Math" w:hAnsi="Cambria Math" w:cs="Calibri"/>
                <w:sz w:val="24"/>
                <w:szCs w:val="24"/>
              </w:rPr>
              <m:t>P(A)</m:t>
            </m:r>
          </m:den>
        </m:f>
      </m:oMath>
    </w:p>
    <w:p w14:paraId="7F58F003" w14:textId="77777777" w:rsidR="00071B01" w:rsidRPr="00642235" w:rsidRDefault="00071B01" w:rsidP="00823749">
      <w:pPr>
        <w:jc w:val="both"/>
        <w:rPr>
          <w:rFonts w:ascii="Cambria Math" w:hAnsi="Cambria Math"/>
          <w:color w:val="000000"/>
          <w:sz w:val="24"/>
          <w:szCs w:val="24"/>
        </w:rPr>
      </w:pPr>
    </w:p>
    <w:p w14:paraId="22D7F42B" w14:textId="41154FC4" w:rsidR="00F94CD1" w:rsidRPr="00642235" w:rsidRDefault="00F94CD1" w:rsidP="00823749">
      <w:pPr>
        <w:jc w:val="both"/>
        <w:rPr>
          <w:rFonts w:ascii="Cambria Math" w:hAnsi="Cambria Math" w:cstheme="minorHAnsi"/>
          <w:color w:val="C00000"/>
          <w:sz w:val="24"/>
          <w:szCs w:val="24"/>
          <w:u w:val="single"/>
        </w:rPr>
      </w:pPr>
      <w:r w:rsidRPr="00642235">
        <w:rPr>
          <w:rFonts w:ascii="Cambria Math" w:hAnsi="Cambria Math" w:cstheme="minorHAnsi"/>
          <w:color w:val="C00000"/>
          <w:sz w:val="24"/>
          <w:szCs w:val="24"/>
          <w:u w:val="single"/>
        </w:rPr>
        <w:t>Théorème 1</w:t>
      </w:r>
      <w:r w:rsidR="00BB58D3" w:rsidRPr="00642235">
        <w:rPr>
          <w:rFonts w:ascii="Cambria Math" w:hAnsi="Cambria Math" w:cstheme="minorHAnsi"/>
          <w:color w:val="C00000"/>
          <w:sz w:val="24"/>
          <w:szCs w:val="24"/>
          <w:u w:val="single"/>
        </w:rPr>
        <w:t> :</w:t>
      </w:r>
      <w:r w:rsidR="00BB58D3" w:rsidRPr="00642235">
        <w:rPr>
          <w:rFonts w:ascii="Cambria Math" w:hAnsi="Cambria Math" w:cstheme="minorHAnsi"/>
          <w:color w:val="C00000"/>
          <w:sz w:val="24"/>
          <w:szCs w:val="24"/>
        </w:rPr>
        <w:t xml:space="preserve"> </w:t>
      </w:r>
      <w:r w:rsidRPr="00642235">
        <w:rPr>
          <w:rFonts w:ascii="Cambria Math" w:hAnsi="Cambria Math" w:cstheme="minorHAnsi"/>
          <w:color w:val="000000"/>
          <w:sz w:val="24"/>
          <w:szCs w:val="24"/>
        </w:rPr>
        <w:t>Si A et B sont deux événements tels que P(A) ≠ 0 et P(B) ≠ 0, alors</w:t>
      </w:r>
    </w:p>
    <w:p w14:paraId="51BECB6B" w14:textId="58B38BC5" w:rsidR="00F94CD1" w:rsidRPr="00642235" w:rsidRDefault="00940F44" w:rsidP="00823749">
      <w:pPr>
        <w:jc w:val="both"/>
        <w:rPr>
          <w:rFonts w:ascii="Cambria Math" w:hAnsi="Cambria Math" w:cstheme="minorHAnsi"/>
          <w:color w:val="000000"/>
          <w:sz w:val="24"/>
          <w:szCs w:val="24"/>
        </w:rPr>
      </w:pPr>
      <w:r w:rsidRPr="00642235">
        <w:rPr>
          <w:rFonts w:ascii="Cambria Math" w:hAnsi="Cambria Math" w:cstheme="minorHAnsi"/>
          <w:color w:val="000000"/>
          <w:sz w:val="24"/>
          <w:szCs w:val="24"/>
        </w:rPr>
        <w:t xml:space="preserve">                                           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P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  <m:r>
              <m:rPr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∩B</m:t>
            </m:r>
          </m:e>
        </m:d>
      </m:oMath>
      <w:r w:rsidRPr="00642235">
        <w:rPr>
          <w:rFonts w:ascii="Cambria Math" w:hAnsi="Cambria Math" w:cstheme="minorHAnsi"/>
          <w:color w:val="000000"/>
          <w:sz w:val="24"/>
          <w:szCs w:val="24"/>
        </w:rPr>
        <w:t>=P(A).P</w:t>
      </w:r>
      <w:r w:rsidR="006616F0" w:rsidRPr="00642235">
        <w:rPr>
          <w:rFonts w:ascii="Cambria Math" w:hAnsi="Cambria Math" w:cstheme="minorHAnsi"/>
          <w:color w:val="000000"/>
          <w:sz w:val="24"/>
          <w:szCs w:val="24"/>
          <w:vertAlign w:val="subscript"/>
        </w:rPr>
        <w:t>A</w:t>
      </w:r>
      <w:r w:rsidRPr="00642235">
        <w:rPr>
          <w:rFonts w:ascii="Cambria Math" w:hAnsi="Cambria Math" w:cstheme="minorHAnsi"/>
          <w:color w:val="000000"/>
          <w:sz w:val="24"/>
          <w:szCs w:val="24"/>
        </w:rPr>
        <w:t>(</w:t>
      </w:r>
      <w:r w:rsidR="006616F0" w:rsidRPr="00642235">
        <w:rPr>
          <w:rFonts w:ascii="Cambria Math" w:hAnsi="Cambria Math" w:cstheme="minorHAnsi"/>
          <w:color w:val="000000"/>
          <w:sz w:val="24"/>
          <w:szCs w:val="24"/>
        </w:rPr>
        <w:t>B</w:t>
      </w:r>
      <w:r w:rsidRPr="00642235">
        <w:rPr>
          <w:rFonts w:ascii="Cambria Math" w:hAnsi="Cambria Math" w:cstheme="minorHAnsi"/>
          <w:color w:val="000000"/>
          <w:sz w:val="24"/>
          <w:szCs w:val="24"/>
        </w:rPr>
        <w:t>)=P(B</w:t>
      </w:r>
      <w:proofErr w:type="gramStart"/>
      <w:r w:rsidRPr="00642235">
        <w:rPr>
          <w:rFonts w:ascii="Cambria Math" w:hAnsi="Cambria Math" w:cstheme="minorHAnsi"/>
          <w:color w:val="000000"/>
          <w:sz w:val="24"/>
          <w:szCs w:val="24"/>
        </w:rPr>
        <w:t>).P</w:t>
      </w:r>
      <w:r w:rsidR="006616F0" w:rsidRPr="00642235">
        <w:rPr>
          <w:rFonts w:ascii="Cambria Math" w:hAnsi="Cambria Math" w:cstheme="minorHAnsi"/>
          <w:color w:val="000000"/>
          <w:sz w:val="24"/>
          <w:szCs w:val="24"/>
          <w:vertAlign w:val="subscript"/>
        </w:rPr>
        <w:t>B</w:t>
      </w:r>
      <w:proofErr w:type="gramEnd"/>
      <w:r w:rsidRPr="00642235">
        <w:rPr>
          <w:rFonts w:ascii="Cambria Math" w:hAnsi="Cambria Math" w:cstheme="minorHAnsi"/>
          <w:color w:val="000000"/>
          <w:sz w:val="24"/>
          <w:szCs w:val="24"/>
        </w:rPr>
        <w:t>(</w:t>
      </w:r>
      <w:r w:rsidR="006616F0" w:rsidRPr="00642235">
        <w:rPr>
          <w:rFonts w:ascii="Cambria Math" w:hAnsi="Cambria Math" w:cstheme="minorHAnsi"/>
          <w:color w:val="000000"/>
          <w:sz w:val="24"/>
          <w:szCs w:val="24"/>
        </w:rPr>
        <w:t>A</w:t>
      </w:r>
      <w:r w:rsidRPr="00642235">
        <w:rPr>
          <w:rFonts w:ascii="Cambria Math" w:hAnsi="Cambria Math" w:cstheme="minorHAnsi"/>
          <w:color w:val="000000"/>
          <w:sz w:val="24"/>
          <w:szCs w:val="24"/>
        </w:rPr>
        <w:t>)</w:t>
      </w:r>
    </w:p>
    <w:p w14:paraId="1EFB11FC" w14:textId="77777777" w:rsidR="0029270A" w:rsidRPr="00642235" w:rsidRDefault="0029270A" w:rsidP="00823749">
      <w:pPr>
        <w:jc w:val="both"/>
        <w:rPr>
          <w:rFonts w:ascii="Cambria Math" w:hAnsi="Cambria Math" w:cstheme="minorHAnsi"/>
          <w:color w:val="C00000"/>
          <w:sz w:val="24"/>
          <w:szCs w:val="24"/>
          <w:u w:val="single"/>
        </w:rPr>
      </w:pPr>
    </w:p>
    <w:p w14:paraId="5B12E550" w14:textId="77777777" w:rsidR="0029270A" w:rsidRPr="00642235" w:rsidRDefault="0029270A" w:rsidP="00823749">
      <w:pPr>
        <w:jc w:val="both"/>
        <w:rPr>
          <w:rFonts w:ascii="Cambria Math" w:hAnsi="Cambria Math" w:cstheme="minorHAnsi"/>
          <w:color w:val="C00000"/>
          <w:sz w:val="24"/>
          <w:szCs w:val="24"/>
          <w:u w:val="single"/>
        </w:rPr>
      </w:pPr>
    </w:p>
    <w:p w14:paraId="1F8EB1BF" w14:textId="0AC40B37" w:rsidR="00940F44" w:rsidRDefault="00940F44" w:rsidP="00823749">
      <w:pPr>
        <w:jc w:val="both"/>
        <w:rPr>
          <w:rFonts w:ascii="Cambria Math" w:hAnsi="Cambria Math" w:cstheme="minorHAnsi"/>
          <w:color w:val="FFC000"/>
          <w:sz w:val="24"/>
          <w:szCs w:val="24"/>
          <w:u w:val="single"/>
        </w:rPr>
      </w:pPr>
      <w:r w:rsidRPr="00642235">
        <w:rPr>
          <w:rFonts w:ascii="Cambria Math" w:hAnsi="Cambria Math" w:cstheme="minorHAnsi"/>
          <w:color w:val="FFC000"/>
          <w:sz w:val="24"/>
          <w:szCs w:val="24"/>
          <w:u w:val="single"/>
        </w:rPr>
        <w:t>Démonstration</w:t>
      </w:r>
      <w:r w:rsidR="00BB58D3" w:rsidRPr="00642235">
        <w:rPr>
          <w:rFonts w:ascii="Cambria Math" w:hAnsi="Cambria Math" w:cstheme="minorHAnsi"/>
          <w:color w:val="FFC000"/>
          <w:sz w:val="24"/>
          <w:szCs w:val="24"/>
          <w:u w:val="single"/>
        </w:rPr>
        <w:t> :</w:t>
      </w:r>
    </w:p>
    <w:p w14:paraId="1DEEF973" w14:textId="73E47AA7" w:rsidR="00642235" w:rsidRDefault="00642235" w:rsidP="00823749">
      <w:pPr>
        <w:jc w:val="both"/>
        <w:rPr>
          <w:rFonts w:ascii="Cambria Math" w:hAnsi="Cambria Math" w:cstheme="minorHAnsi"/>
          <w:color w:val="FFC000"/>
          <w:sz w:val="24"/>
          <w:szCs w:val="24"/>
          <w:u w:val="single"/>
        </w:rPr>
      </w:pPr>
    </w:p>
    <w:p w14:paraId="1F425C9E" w14:textId="77777777" w:rsidR="00642235" w:rsidRPr="00642235" w:rsidRDefault="00642235" w:rsidP="00823749">
      <w:pPr>
        <w:jc w:val="both"/>
        <w:rPr>
          <w:rFonts w:ascii="Cambria Math" w:hAnsi="Cambria Math" w:cstheme="minorHAnsi"/>
          <w:color w:val="FFC000"/>
          <w:sz w:val="24"/>
          <w:szCs w:val="24"/>
          <w:u w:val="single"/>
        </w:rPr>
      </w:pPr>
    </w:p>
    <w:p w14:paraId="130E3406" w14:textId="793F6223" w:rsidR="00940F44" w:rsidRPr="00642235" w:rsidRDefault="00940F44" w:rsidP="00823749">
      <w:pPr>
        <w:jc w:val="both"/>
        <w:rPr>
          <w:rFonts w:ascii="Cambria Math" w:hAnsi="Cambria Math" w:cs="Calibri"/>
          <w:sz w:val="24"/>
          <w:szCs w:val="24"/>
        </w:rPr>
      </w:pPr>
    </w:p>
    <w:p w14:paraId="0FA4E2E3" w14:textId="43A0CFD8" w:rsidR="00BB58D3" w:rsidRPr="00642235" w:rsidRDefault="00BB58D3" w:rsidP="00823749">
      <w:pPr>
        <w:jc w:val="both"/>
        <w:rPr>
          <w:rFonts w:ascii="Cambria Math" w:hAnsi="Cambria Math" w:cs="Calibri"/>
          <w:sz w:val="24"/>
          <w:szCs w:val="24"/>
        </w:rPr>
      </w:pPr>
    </w:p>
    <w:p w14:paraId="0B525FD9" w14:textId="77777777" w:rsidR="00BB58D3" w:rsidRPr="00642235" w:rsidRDefault="00BB58D3" w:rsidP="00823749">
      <w:pPr>
        <w:jc w:val="both"/>
        <w:rPr>
          <w:rFonts w:ascii="Cambria Math" w:hAnsi="Cambria Math" w:cs="Calibri"/>
          <w:sz w:val="24"/>
          <w:szCs w:val="24"/>
        </w:rPr>
      </w:pPr>
    </w:p>
    <w:p w14:paraId="22EE72B8" w14:textId="77777777" w:rsidR="00940F44" w:rsidRPr="00642235" w:rsidRDefault="00940F44" w:rsidP="00823749">
      <w:pPr>
        <w:pStyle w:val="Paragraphedeliste"/>
        <w:numPr>
          <w:ilvl w:val="0"/>
          <w:numId w:val="2"/>
        </w:numPr>
        <w:jc w:val="both"/>
        <w:rPr>
          <w:rFonts w:ascii="Cambria Math" w:hAnsi="Cambria Math" w:cs="Calibri"/>
          <w:color w:val="FF000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FF0000"/>
          <w:sz w:val="24"/>
          <w:szCs w:val="24"/>
          <w:u w:val="single"/>
        </w:rPr>
        <w:lastRenderedPageBreak/>
        <w:t>Arbres pondérés et probabilités totales</w:t>
      </w:r>
    </w:p>
    <w:p w14:paraId="30B3BA96" w14:textId="7233BB28" w:rsidR="00940F44" w:rsidRPr="00642235" w:rsidRDefault="00940F44" w:rsidP="00823749">
      <w:pPr>
        <w:pStyle w:val="Paragraphedeliste"/>
        <w:numPr>
          <w:ilvl w:val="0"/>
          <w:numId w:val="4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00B050"/>
          <w:sz w:val="24"/>
          <w:szCs w:val="24"/>
          <w:u w:val="single"/>
        </w:rPr>
        <w:t>Construction d’un arbre pondéré.</w:t>
      </w:r>
    </w:p>
    <w:p w14:paraId="459FD7A1" w14:textId="2C5AC1F6" w:rsidR="00BB58D3" w:rsidRPr="00642235" w:rsidRDefault="00BB58D3" w:rsidP="00BB58D3">
      <w:pPr>
        <w:jc w:val="both"/>
        <w:rPr>
          <w:rFonts w:ascii="Cambria Math" w:hAnsi="Cambria Math" w:cs="Calibri"/>
          <w:color w:val="44546A" w:themeColor="text2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44546A" w:themeColor="text2"/>
          <w:sz w:val="24"/>
          <w:szCs w:val="24"/>
          <w:u w:val="single"/>
        </w:rPr>
        <w:t>Activité 3 p. 275 : découverte des arbres pondérés.</w:t>
      </w:r>
    </w:p>
    <w:p w14:paraId="7A09D9BD" w14:textId="77777777" w:rsidR="00940F44" w:rsidRPr="00642235" w:rsidRDefault="00940F44" w:rsidP="00BB58D3">
      <w:pPr>
        <w:jc w:val="both"/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 xml:space="preserve">On peut modéliser une </w:t>
      </w:r>
      <w:r w:rsidR="007E77F9" w:rsidRPr="00642235">
        <w:rPr>
          <w:rFonts w:ascii="Cambria Math" w:hAnsi="Cambria Math" w:cs="Calibri"/>
          <w:sz w:val="24"/>
          <w:szCs w:val="24"/>
        </w:rPr>
        <w:t>expérience</w:t>
      </w:r>
      <w:r w:rsidRPr="00642235">
        <w:rPr>
          <w:rFonts w:ascii="Cambria Math" w:hAnsi="Cambria Math" w:cs="Calibri"/>
          <w:sz w:val="24"/>
          <w:szCs w:val="24"/>
        </w:rPr>
        <w:t xml:space="preserve"> aléatoire mettant en jeu des probabilités conditionnelles dans un univers Ω par un arbre pondéré</w:t>
      </w:r>
      <w:r w:rsidR="007E77F9" w:rsidRPr="00642235">
        <w:rPr>
          <w:rFonts w:ascii="Cambria Math" w:hAnsi="Cambria Math" w:cs="Calibri"/>
          <w:sz w:val="24"/>
          <w:szCs w:val="24"/>
        </w:rPr>
        <w:t>.</w:t>
      </w:r>
    </w:p>
    <w:p w14:paraId="66F33247" w14:textId="77777777" w:rsidR="007E77F9" w:rsidRPr="00642235" w:rsidRDefault="007E77F9" w:rsidP="00BB58D3">
      <w:pPr>
        <w:jc w:val="both"/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>Il est représenté par deux niveaux de branches. Le premier niveau représente l’évènement A et son contraire et le deuxième niveau permet d’indiquer les probabilités conditionnelles.</w:t>
      </w:r>
    </w:p>
    <w:p w14:paraId="1ADCA922" w14:textId="77777777" w:rsidR="007E77F9" w:rsidRPr="00642235" w:rsidRDefault="007E77F9" w:rsidP="00BB58D3">
      <w:pPr>
        <w:jc w:val="both"/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 xml:space="preserve">On appelle </w:t>
      </w:r>
      <w:r w:rsidRPr="00642235">
        <w:rPr>
          <w:rFonts w:ascii="Cambria Math" w:hAnsi="Cambria Math" w:cs="Calibri"/>
          <w:sz w:val="24"/>
          <w:szCs w:val="24"/>
          <w:u w:val="single"/>
        </w:rPr>
        <w:t>chemin</w:t>
      </w:r>
      <w:r w:rsidRPr="00642235">
        <w:rPr>
          <w:rFonts w:ascii="Cambria Math" w:hAnsi="Cambria Math" w:cs="Calibri"/>
          <w:sz w:val="24"/>
          <w:szCs w:val="24"/>
        </w:rPr>
        <w:t xml:space="preserve"> une suite de branches. Un </w:t>
      </w:r>
      <w:r w:rsidRPr="00642235">
        <w:rPr>
          <w:rFonts w:ascii="Cambria Math" w:hAnsi="Cambria Math" w:cs="Calibri"/>
          <w:sz w:val="24"/>
          <w:szCs w:val="24"/>
          <w:u w:val="single"/>
        </w:rPr>
        <w:t>nœud</w:t>
      </w:r>
      <w:r w:rsidRPr="00642235">
        <w:rPr>
          <w:rFonts w:ascii="Cambria Math" w:hAnsi="Cambria Math" w:cs="Calibri"/>
          <w:sz w:val="24"/>
          <w:szCs w:val="24"/>
        </w:rPr>
        <w:t xml:space="preserve"> est le point de départ d’une ou plusieurs branches.</w:t>
      </w:r>
    </w:p>
    <w:p w14:paraId="4BE53D22" w14:textId="30CFD7E1" w:rsidR="00B265FB" w:rsidRPr="00642235" w:rsidRDefault="00B265FB" w:rsidP="00BB58D3">
      <w:pPr>
        <w:rPr>
          <w:rFonts w:ascii="Cambria Math" w:hAnsi="Cambria Math" w:cs="Calibri"/>
          <w:color w:val="002060"/>
          <w:sz w:val="24"/>
          <w:szCs w:val="24"/>
          <w:u w:val="single"/>
        </w:rPr>
      </w:pPr>
      <w:r w:rsidRPr="00642235">
        <w:rPr>
          <w:rFonts w:ascii="Cambria Math" w:hAnsi="Cambria Math" w:cs="Calibri"/>
          <w:b/>
          <w:bCs/>
          <w:color w:val="002060"/>
          <w:sz w:val="24"/>
          <w:szCs w:val="24"/>
          <w:u w:val="single"/>
        </w:rPr>
        <w:t>Propriété 1</w:t>
      </w:r>
      <w:r w:rsidRPr="00642235">
        <w:rPr>
          <w:rFonts w:ascii="Cambria Math" w:hAnsi="Cambria Math" w:cs="Calibri"/>
          <w:color w:val="002060"/>
          <w:sz w:val="24"/>
          <w:szCs w:val="24"/>
          <w:u w:val="single"/>
        </w:rPr>
        <w:t> : Règle de la somme</w:t>
      </w:r>
    </w:p>
    <w:p w14:paraId="346720A9" w14:textId="2D502293" w:rsidR="00B265FB" w:rsidRPr="00642235" w:rsidRDefault="00B265FB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>La somme des probabilités inscrites sur deux branches issues d’un même nœud est égale à 1.</w:t>
      </w:r>
    </w:p>
    <w:p w14:paraId="735CCF07" w14:textId="77777777" w:rsidR="00B265FB" w:rsidRPr="00642235" w:rsidRDefault="00B265FB" w:rsidP="00BB58D3">
      <w:pPr>
        <w:rPr>
          <w:rFonts w:ascii="Cambria Math" w:hAnsi="Cambria Math" w:cs="Calibri"/>
          <w:color w:val="002060"/>
          <w:sz w:val="24"/>
          <w:szCs w:val="24"/>
          <w:u w:val="single"/>
        </w:rPr>
      </w:pPr>
      <w:r w:rsidRPr="00642235">
        <w:rPr>
          <w:rFonts w:ascii="Cambria Math" w:hAnsi="Cambria Math" w:cs="Calibri"/>
          <w:b/>
          <w:bCs/>
          <w:color w:val="002060"/>
          <w:sz w:val="24"/>
          <w:szCs w:val="24"/>
          <w:u w:val="single"/>
        </w:rPr>
        <w:t>Propriété 2</w:t>
      </w:r>
      <w:r w:rsidRPr="00642235">
        <w:rPr>
          <w:rFonts w:ascii="Cambria Math" w:hAnsi="Cambria Math" w:cs="Calibri"/>
          <w:color w:val="002060"/>
          <w:sz w:val="24"/>
          <w:szCs w:val="24"/>
          <w:u w:val="single"/>
        </w:rPr>
        <w:t> : Règle du produit :</w:t>
      </w:r>
    </w:p>
    <w:p w14:paraId="4A7F455D" w14:textId="1F9B76CD" w:rsidR="00B265FB" w:rsidRPr="00642235" w:rsidRDefault="00B265FB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>Le produit des probabilités inscrites sur les deux branches d’un chemin est égal à la probabilité de l’</w:t>
      </w:r>
      <w:r w:rsidR="006A4DDB" w:rsidRPr="00642235">
        <w:rPr>
          <w:rFonts w:ascii="Cambria Math" w:hAnsi="Cambria Math" w:cs="Calibri"/>
          <w:sz w:val="24"/>
          <w:szCs w:val="24"/>
        </w:rPr>
        <w:t>intersection de ces événements.</w:t>
      </w:r>
    </w:p>
    <w:p w14:paraId="2886BFA3" w14:textId="77777777" w:rsidR="00BB58D3" w:rsidRPr="00642235" w:rsidRDefault="00BB58D3" w:rsidP="00BB58D3">
      <w:pPr>
        <w:rPr>
          <w:rFonts w:ascii="Cambria Math" w:hAnsi="Cambria Math" w:cs="Calibri"/>
          <w:sz w:val="24"/>
          <w:szCs w:val="24"/>
        </w:rPr>
      </w:pPr>
    </w:p>
    <w:p w14:paraId="0F94EA83" w14:textId="77777777" w:rsidR="00B265FB" w:rsidRPr="00642235" w:rsidRDefault="00B265FB" w:rsidP="00BB58D3">
      <w:pPr>
        <w:pStyle w:val="Paragraphedeliste"/>
        <w:numPr>
          <w:ilvl w:val="0"/>
          <w:numId w:val="4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00B050"/>
          <w:sz w:val="24"/>
          <w:szCs w:val="24"/>
          <w:u w:val="single"/>
        </w:rPr>
        <w:t>Formules des probabilités totales</w:t>
      </w:r>
    </w:p>
    <w:p w14:paraId="06CC0553" w14:textId="4DEB620C" w:rsidR="00B265FB" w:rsidRPr="00642235" w:rsidRDefault="00B265FB" w:rsidP="00BB58D3">
      <w:pPr>
        <w:rPr>
          <w:rFonts w:ascii="Cambria Math" w:hAnsi="Cambria Math" w:cs="Calibri"/>
          <w:color w:val="0070C0"/>
          <w:sz w:val="24"/>
          <w:szCs w:val="24"/>
          <w:u w:val="single"/>
        </w:rPr>
      </w:pPr>
      <w:bookmarkStart w:id="0" w:name="_Hlk25604885"/>
      <w:r w:rsidRPr="00642235">
        <w:rPr>
          <w:rFonts w:ascii="Cambria Math" w:hAnsi="Cambria Math" w:cs="Calibri"/>
          <w:color w:val="0070C0"/>
          <w:sz w:val="24"/>
          <w:szCs w:val="24"/>
          <w:u w:val="single"/>
        </w:rPr>
        <w:t>Définition :</w:t>
      </w:r>
      <w:r w:rsidR="00BB58D3" w:rsidRPr="00642235">
        <w:rPr>
          <w:rFonts w:ascii="Cambria Math" w:hAnsi="Cambria Math" w:cs="Calibri"/>
          <w:color w:val="0070C0"/>
          <w:sz w:val="24"/>
          <w:szCs w:val="24"/>
        </w:rPr>
        <w:t xml:space="preserve"> </w:t>
      </w:r>
      <w:r w:rsidRPr="00642235">
        <w:rPr>
          <w:rFonts w:ascii="Cambria Math" w:hAnsi="Cambria Math" w:cs="Calibri"/>
          <w:sz w:val="24"/>
          <w:szCs w:val="24"/>
        </w:rPr>
        <w:t>On appelle partition de Ω un ensemble d’événements deux à deux incompatibles et dont la réunion est Ω.</w:t>
      </w:r>
    </w:p>
    <w:p w14:paraId="5BF4EBB6" w14:textId="77777777" w:rsidR="00B265FB" w:rsidRPr="00642235" w:rsidRDefault="00B265FB" w:rsidP="00BB58D3">
      <w:pPr>
        <w:rPr>
          <w:rFonts w:ascii="Cambria Math" w:hAnsi="Cambria Math" w:cs="Calibri"/>
          <w:b/>
          <w:bCs/>
          <w:sz w:val="24"/>
          <w:szCs w:val="24"/>
          <w:u w:val="single"/>
        </w:rPr>
      </w:pPr>
      <w:r w:rsidRPr="00642235">
        <w:rPr>
          <w:rFonts w:ascii="Cambria Math" w:hAnsi="Cambria Math" w:cs="Calibri"/>
          <w:b/>
          <w:bCs/>
          <w:color w:val="002060"/>
          <w:sz w:val="24"/>
          <w:szCs w:val="24"/>
          <w:u w:val="single"/>
        </w:rPr>
        <w:t>Propriété </w:t>
      </w:r>
      <w:r w:rsidRPr="00642235">
        <w:rPr>
          <w:rFonts w:ascii="Cambria Math" w:hAnsi="Cambria Math" w:cs="Calibri"/>
          <w:b/>
          <w:bCs/>
          <w:sz w:val="24"/>
          <w:szCs w:val="24"/>
          <w:u w:val="single"/>
        </w:rPr>
        <w:t>:</w:t>
      </w:r>
      <w:r w:rsidR="00605D4F" w:rsidRPr="00642235">
        <w:rPr>
          <w:rFonts w:ascii="Cambria Math" w:hAnsi="Cambria Math" w:cs="Calibri"/>
          <w:b/>
          <w:bCs/>
          <w:sz w:val="24"/>
          <w:szCs w:val="24"/>
          <w:u w:val="single"/>
        </w:rPr>
        <w:t xml:space="preserve"> </w:t>
      </w:r>
      <w:r w:rsidR="00605D4F" w:rsidRPr="00642235">
        <w:rPr>
          <w:rFonts w:ascii="Cambria Math" w:hAnsi="Cambria Math" w:cs="Calibri"/>
          <w:b/>
          <w:bCs/>
          <w:color w:val="002060"/>
          <w:sz w:val="24"/>
          <w:szCs w:val="24"/>
          <w:u w:val="single"/>
        </w:rPr>
        <w:t>formule des probabilités totales</w:t>
      </w:r>
    </w:p>
    <w:p w14:paraId="5E03858C" w14:textId="77777777" w:rsidR="00B265FB" w:rsidRPr="00642235" w:rsidRDefault="00816ACE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>On considère</w:t>
      </w:r>
      <w:r w:rsidR="00605D4F" w:rsidRPr="00642235">
        <w:rPr>
          <w:rFonts w:ascii="Cambria Math" w:hAnsi="Cambria Math" w:cs="Calibri"/>
          <w:sz w:val="24"/>
          <w:szCs w:val="24"/>
        </w:rPr>
        <w:t xml:space="preserve"> A</w:t>
      </w:r>
      <w:r w:rsidR="00605D4F" w:rsidRPr="00642235">
        <w:rPr>
          <w:rFonts w:ascii="Cambria Math" w:hAnsi="Cambria Math" w:cs="Calibri"/>
          <w:sz w:val="24"/>
          <w:szCs w:val="24"/>
          <w:vertAlign w:val="subscript"/>
        </w:rPr>
        <w:t>1</w:t>
      </w:r>
      <w:r w:rsidR="00605D4F" w:rsidRPr="00642235">
        <w:rPr>
          <w:rFonts w:ascii="Cambria Math" w:hAnsi="Cambria Math" w:cs="Calibri"/>
          <w:sz w:val="24"/>
          <w:szCs w:val="24"/>
        </w:rPr>
        <w:t>, A</w:t>
      </w:r>
      <w:r w:rsidR="00605D4F" w:rsidRPr="00642235">
        <w:rPr>
          <w:rFonts w:ascii="Cambria Math" w:hAnsi="Cambria Math" w:cs="Calibri"/>
          <w:sz w:val="24"/>
          <w:szCs w:val="24"/>
          <w:vertAlign w:val="subscript"/>
        </w:rPr>
        <w:t xml:space="preserve">2, …, </w:t>
      </w:r>
      <w:r w:rsidR="00605D4F" w:rsidRPr="00642235">
        <w:rPr>
          <w:rFonts w:ascii="Cambria Math" w:hAnsi="Cambria Math" w:cs="Calibri"/>
          <w:sz w:val="24"/>
          <w:szCs w:val="24"/>
        </w:rPr>
        <w:t>A</w:t>
      </w:r>
      <w:r w:rsidR="00605D4F" w:rsidRPr="00642235">
        <w:rPr>
          <w:rFonts w:ascii="Cambria Math" w:hAnsi="Cambria Math" w:cs="Calibri"/>
          <w:sz w:val="24"/>
          <w:szCs w:val="24"/>
          <w:vertAlign w:val="subscript"/>
        </w:rPr>
        <w:t>n</w:t>
      </w:r>
      <w:r w:rsidR="00605D4F" w:rsidRPr="00642235">
        <w:rPr>
          <w:rFonts w:ascii="Cambria Math" w:hAnsi="Cambria Math" w:cs="Calibri"/>
          <w:sz w:val="24"/>
          <w:szCs w:val="24"/>
        </w:rPr>
        <w:t>, n événements de probabilités non nuls formant une partition de Ω.</w:t>
      </w:r>
    </w:p>
    <w:p w14:paraId="4827434B" w14:textId="77777777" w:rsidR="00605D4F" w:rsidRPr="00642235" w:rsidRDefault="00605D4F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>Alors la probabilité d’un événement quelconque B est donné par :</w:t>
      </w:r>
    </w:p>
    <w:p w14:paraId="254D829E" w14:textId="77777777" w:rsidR="00605D4F" w:rsidRPr="00642235" w:rsidRDefault="00605D4F" w:rsidP="00BB58D3">
      <w:pPr>
        <w:ind w:left="360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642235">
        <w:rPr>
          <w:rFonts w:ascii="Cambria Math" w:hAnsi="Cambria Math" w:cs="Calibri"/>
          <w:b/>
          <w:bCs/>
          <w:sz w:val="24"/>
          <w:szCs w:val="24"/>
        </w:rPr>
        <w:t xml:space="preserve">                          </w:t>
      </w:r>
      <w:r w:rsidRPr="00642235">
        <w:rPr>
          <w:rFonts w:ascii="Cambria Math" w:hAnsi="Cambria Math" w:cs="Calibri"/>
          <w:sz w:val="24"/>
          <w:szCs w:val="24"/>
        </w:rPr>
        <w:t>P(B) = P(B</w:t>
      </w:r>
      <m:oMath>
        <m:r>
          <m:rPr>
            <m:nor/>
          </m:rPr>
          <w:rPr>
            <w:rFonts w:ascii="Cambria Math" w:hAnsi="Cambria Math"/>
            <w:color w:val="000000"/>
            <w:sz w:val="24"/>
            <w:szCs w:val="24"/>
          </w:rPr>
          <m:t>∩</m:t>
        </m:r>
      </m:oMath>
      <w:r w:rsidRPr="00642235">
        <w:rPr>
          <w:rFonts w:ascii="Cambria Math" w:eastAsiaTheme="minorEastAsia" w:hAnsi="Cambria Math" w:cs="Calibri"/>
          <w:color w:val="000000"/>
          <w:sz w:val="24"/>
          <w:szCs w:val="24"/>
        </w:rPr>
        <w:t>A</w:t>
      </w:r>
      <w:r w:rsidRPr="00642235">
        <w:rPr>
          <w:rFonts w:ascii="Cambria Math" w:eastAsiaTheme="minorEastAsia" w:hAnsi="Cambria Math" w:cs="Calibri"/>
          <w:color w:val="000000"/>
          <w:sz w:val="24"/>
          <w:szCs w:val="24"/>
          <w:vertAlign w:val="subscript"/>
        </w:rPr>
        <w:t>1</w:t>
      </w:r>
      <w:r w:rsidRPr="00642235">
        <w:rPr>
          <w:rFonts w:ascii="Cambria Math" w:eastAsiaTheme="minorEastAsia" w:hAnsi="Cambria Math" w:cs="Calibri"/>
          <w:color w:val="000000"/>
          <w:sz w:val="24"/>
          <w:szCs w:val="24"/>
        </w:rPr>
        <w:t>) + P(B</w:t>
      </w:r>
      <m:oMath>
        <m:r>
          <m:rPr>
            <m:nor/>
          </m:rPr>
          <w:rPr>
            <w:rFonts w:ascii="Cambria Math" w:hAnsi="Cambria Math"/>
            <w:color w:val="000000"/>
            <w:sz w:val="24"/>
            <w:szCs w:val="24"/>
          </w:rPr>
          <m:t>∩</m:t>
        </m:r>
      </m:oMath>
      <w:r w:rsidRPr="00642235">
        <w:rPr>
          <w:rFonts w:ascii="Cambria Math" w:eastAsiaTheme="minorEastAsia" w:hAnsi="Cambria Math" w:cs="Calibri"/>
          <w:color w:val="000000"/>
          <w:sz w:val="24"/>
          <w:szCs w:val="24"/>
        </w:rPr>
        <w:t>A</w:t>
      </w:r>
      <w:r w:rsidRPr="00642235">
        <w:rPr>
          <w:rFonts w:ascii="Cambria Math" w:eastAsiaTheme="minorEastAsia" w:hAnsi="Cambria Math" w:cs="Calibri"/>
          <w:color w:val="000000"/>
          <w:sz w:val="24"/>
          <w:szCs w:val="24"/>
          <w:vertAlign w:val="subscript"/>
        </w:rPr>
        <w:t>2</w:t>
      </w:r>
      <w:r w:rsidRPr="00642235">
        <w:rPr>
          <w:rFonts w:ascii="Cambria Math" w:eastAsiaTheme="minorEastAsia" w:hAnsi="Cambria Math" w:cs="Calibri"/>
          <w:color w:val="000000"/>
          <w:sz w:val="24"/>
          <w:szCs w:val="24"/>
        </w:rPr>
        <w:t>) + … + P(B</w:t>
      </w:r>
      <m:oMath>
        <m:r>
          <m:rPr>
            <m:nor/>
          </m:rPr>
          <w:rPr>
            <w:rFonts w:ascii="Cambria Math" w:hAnsi="Cambria Math"/>
            <w:color w:val="000000"/>
            <w:sz w:val="24"/>
            <w:szCs w:val="24"/>
          </w:rPr>
          <m:t>∩</m:t>
        </m:r>
      </m:oMath>
      <w:r w:rsidRPr="00642235">
        <w:rPr>
          <w:rFonts w:ascii="Cambria Math" w:eastAsiaTheme="minorEastAsia" w:hAnsi="Cambria Math" w:cs="Calibri"/>
          <w:color w:val="000000"/>
          <w:sz w:val="24"/>
          <w:szCs w:val="24"/>
        </w:rPr>
        <w:t>A</w:t>
      </w:r>
      <w:r w:rsidRPr="00642235">
        <w:rPr>
          <w:rFonts w:ascii="Cambria Math" w:eastAsiaTheme="minorEastAsia" w:hAnsi="Cambria Math" w:cs="Calibri"/>
          <w:color w:val="000000"/>
          <w:sz w:val="24"/>
          <w:szCs w:val="24"/>
          <w:vertAlign w:val="subscript"/>
        </w:rPr>
        <w:t>n</w:t>
      </w:r>
      <w:r w:rsidRPr="00642235">
        <w:rPr>
          <w:rFonts w:ascii="Cambria Math" w:eastAsiaTheme="minorEastAsia" w:hAnsi="Cambria Math" w:cs="Calibri"/>
          <w:color w:val="000000"/>
          <w:sz w:val="24"/>
          <w:szCs w:val="24"/>
        </w:rPr>
        <w:t>)</w:t>
      </w:r>
    </w:p>
    <w:p w14:paraId="176CA7FF" w14:textId="77777777" w:rsidR="00BB58D3" w:rsidRPr="00642235" w:rsidRDefault="00BB58D3" w:rsidP="00BB58D3">
      <w:pPr>
        <w:rPr>
          <w:rFonts w:ascii="Cambria Math" w:hAnsi="Cambria Math" w:cs="Calibri"/>
          <w:sz w:val="24"/>
          <w:szCs w:val="24"/>
          <w:highlight w:val="yellow"/>
        </w:rPr>
      </w:pPr>
    </w:p>
    <w:p w14:paraId="2998B03B" w14:textId="41A94FF1" w:rsidR="00605D4F" w:rsidRPr="00642235" w:rsidRDefault="00605D4F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  <w:highlight w:val="yellow"/>
        </w:rPr>
        <w:t>Remarque</w:t>
      </w:r>
    </w:p>
    <w:p w14:paraId="6A00F6D5" w14:textId="77777777" w:rsidR="00BB58D3" w:rsidRPr="00642235" w:rsidRDefault="00605D4F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>Sur un arbre pondéré, la probabilité de l’événement B s’obtient en additionnant les probabilités des chemins conduisant à B.</w:t>
      </w:r>
    </w:p>
    <w:bookmarkEnd w:id="0"/>
    <w:p w14:paraId="1B68BC56" w14:textId="4FE7EE4B" w:rsidR="00BB58D3" w:rsidRDefault="008712C4" w:rsidP="00BB58D3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7030A0"/>
          <w:sz w:val="24"/>
          <w:szCs w:val="24"/>
          <w:u w:val="single"/>
        </w:rPr>
        <w:t>Exercices d’application : 45,50,51,48,53</w:t>
      </w:r>
      <w:r w:rsidR="00F67F3E" w:rsidRPr="00642235">
        <w:rPr>
          <w:rFonts w:ascii="Cambria Math" w:hAnsi="Cambria Math" w:cs="Calibri"/>
          <w:color w:val="7030A0"/>
          <w:sz w:val="24"/>
          <w:szCs w:val="24"/>
          <w:u w:val="single"/>
        </w:rPr>
        <w:t xml:space="preserve"> </w:t>
      </w:r>
      <w:r w:rsidR="00967D8E" w:rsidRPr="00642235">
        <w:rPr>
          <w:rFonts w:ascii="Cambria Math" w:hAnsi="Cambria Math" w:cs="Calibri"/>
          <w:color w:val="7030A0"/>
          <w:sz w:val="24"/>
          <w:szCs w:val="24"/>
          <w:u w:val="single"/>
        </w:rPr>
        <w:t>p290</w:t>
      </w:r>
    </w:p>
    <w:p w14:paraId="0FAD855F" w14:textId="0EE243FD" w:rsidR="00642235" w:rsidRDefault="00642235" w:rsidP="00BB58D3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</w:p>
    <w:p w14:paraId="1956F669" w14:textId="3837E825" w:rsidR="00642235" w:rsidRDefault="00642235" w:rsidP="00BB58D3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</w:p>
    <w:p w14:paraId="53D1B0A7" w14:textId="77777777" w:rsidR="00642235" w:rsidRPr="00642235" w:rsidRDefault="00642235" w:rsidP="00BB58D3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</w:p>
    <w:p w14:paraId="48EA36A8" w14:textId="77777777" w:rsidR="008712C4" w:rsidRPr="00642235" w:rsidRDefault="008712C4" w:rsidP="00BB58D3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</w:p>
    <w:p w14:paraId="5919890E" w14:textId="1D20EA3E" w:rsidR="00BB58D3" w:rsidRPr="00642235" w:rsidRDefault="00BB58D3" w:rsidP="00BB58D3">
      <w:pPr>
        <w:pStyle w:val="Paragraphedeliste"/>
        <w:numPr>
          <w:ilvl w:val="0"/>
          <w:numId w:val="2"/>
        </w:numPr>
        <w:rPr>
          <w:rFonts w:ascii="Cambria Math" w:hAnsi="Cambria Math" w:cs="Calibri"/>
          <w:color w:val="FF000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FF0000"/>
          <w:sz w:val="24"/>
          <w:szCs w:val="24"/>
          <w:u w:val="single"/>
        </w:rPr>
        <w:lastRenderedPageBreak/>
        <w:t>Probabilité et indépendance</w:t>
      </w:r>
    </w:p>
    <w:p w14:paraId="12C7027A" w14:textId="2CBCA629" w:rsidR="00BB58D3" w:rsidRPr="00642235" w:rsidRDefault="00BB58D3" w:rsidP="00BB58D3">
      <w:pPr>
        <w:pStyle w:val="Paragraphedeliste"/>
        <w:numPr>
          <w:ilvl w:val="0"/>
          <w:numId w:val="6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00B050"/>
          <w:sz w:val="24"/>
          <w:szCs w:val="24"/>
          <w:u w:val="single"/>
        </w:rPr>
        <w:t>Indépendance de deux événements :</w:t>
      </w:r>
    </w:p>
    <w:p w14:paraId="43ABC064" w14:textId="061303E0" w:rsidR="00BB58D3" w:rsidRPr="00642235" w:rsidRDefault="00BB58D3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color w:val="0070C0"/>
          <w:sz w:val="24"/>
          <w:szCs w:val="24"/>
          <w:u w:val="single"/>
        </w:rPr>
        <w:t>Définition :</w:t>
      </w:r>
      <w:r w:rsidRPr="00642235">
        <w:rPr>
          <w:rFonts w:ascii="Cambria Math" w:hAnsi="Cambria Math" w:cs="Calibri"/>
          <w:b/>
          <w:bCs/>
          <w:color w:val="0070C0"/>
          <w:sz w:val="24"/>
          <w:szCs w:val="24"/>
        </w:rPr>
        <w:t xml:space="preserve"> </w:t>
      </w:r>
      <w:r w:rsidRPr="00642235">
        <w:rPr>
          <w:rFonts w:ascii="Cambria Math" w:hAnsi="Cambria Math" w:cs="Calibri"/>
          <w:sz w:val="24"/>
          <w:szCs w:val="24"/>
        </w:rPr>
        <w:t>Intuitivement, deux événements sont indépendants si la réalisation de l’un n’influe pas sur la réalisation de l’autre.</w:t>
      </w:r>
    </w:p>
    <w:p w14:paraId="22884F57" w14:textId="6E3FF083" w:rsidR="00772E98" w:rsidRPr="00642235" w:rsidRDefault="00772E98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>Comment exprime-t-on la probabilité conditionnelle ?</w:t>
      </w:r>
    </w:p>
    <w:p w14:paraId="2F00A228" w14:textId="2F54261E" w:rsidR="00BB58D3" w:rsidRPr="00642235" w:rsidRDefault="00BB58D3" w:rsidP="00BB58D3">
      <w:pPr>
        <w:rPr>
          <w:rFonts w:ascii="Cambria Math" w:hAnsi="Cambria Math" w:cs="Calibri"/>
          <w:color w:val="000000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 xml:space="preserve">Ainsi, A et B sont indépendants équivaut à </w:t>
      </w:r>
      <m:oMath>
        <m:r>
          <m:rPr>
            <m:lit/>
            <m:nor/>
          </m:rPr>
          <w:rPr>
            <w:rFonts w:ascii="Cambria Math" w:hAnsi="Cambria Math"/>
            <w:b/>
            <w:bCs/>
            <w:color w:val="000000"/>
            <w:sz w:val="24"/>
            <w:szCs w:val="24"/>
          </w:rPr>
          <m:t>P</m:t>
        </m:r>
        <m:d>
          <m:d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d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  <m:t>A</m:t>
            </m:r>
            <m:r>
              <m:rPr>
                <m:nor/>
              </m:r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  <m:t>∩B</m:t>
            </m:r>
          </m:e>
        </m:d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=</m:t>
        </m:r>
        <m:r>
          <m:rPr>
            <m:lit/>
            <m:nor/>
          </m:rPr>
          <w:rPr>
            <w:rFonts w:ascii="Cambria Math" w:hAnsi="Cambria Math"/>
            <w:b/>
            <w:bCs/>
            <w:color w:val="000000"/>
            <w:sz w:val="24"/>
            <w:szCs w:val="24"/>
          </w:rPr>
          <m:t>P</m:t>
        </m:r>
        <m:d>
          <m:d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d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  <m:t>A</m:t>
            </m:r>
          </m:e>
        </m:d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.</m:t>
        </m:r>
        <m:r>
          <m:rPr>
            <m:lit/>
            <m:nor/>
          </m:rPr>
          <w:rPr>
            <w:rFonts w:ascii="Cambria Math" w:hAnsi="Cambria Math"/>
            <w:b/>
            <w:bCs/>
            <w:color w:val="000000"/>
            <w:sz w:val="24"/>
            <w:szCs w:val="24"/>
          </w:rPr>
          <m:t>P</m:t>
        </m:r>
        <m:d>
          <m:d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d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  <m:t>B</m:t>
            </m:r>
          </m:e>
        </m:d>
      </m:oMath>
      <w:r w:rsidRPr="0064223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4A470E3C" w14:textId="3AC833B2" w:rsidR="008712C4" w:rsidRPr="00642235" w:rsidRDefault="008712C4" w:rsidP="00BB58D3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7030A0"/>
          <w:sz w:val="24"/>
          <w:szCs w:val="24"/>
          <w:u w:val="single"/>
        </w:rPr>
        <w:t xml:space="preserve">Exercices d’application :57 p 281. </w:t>
      </w:r>
    </w:p>
    <w:p w14:paraId="31BC8BC4" w14:textId="77777777" w:rsidR="00B265FB" w:rsidRPr="00642235" w:rsidRDefault="00B265FB" w:rsidP="008712C4">
      <w:pPr>
        <w:rPr>
          <w:rFonts w:ascii="Cambria Math" w:hAnsi="Cambria Math" w:cs="Calibri"/>
          <w:b/>
          <w:bCs/>
          <w:sz w:val="24"/>
          <w:szCs w:val="24"/>
        </w:rPr>
      </w:pPr>
    </w:p>
    <w:p w14:paraId="294AA3BD" w14:textId="666375BA" w:rsidR="00B265FB" w:rsidRPr="00642235" w:rsidRDefault="00F0334F" w:rsidP="008712C4">
      <w:pPr>
        <w:pStyle w:val="Paragraphedeliste"/>
        <w:numPr>
          <w:ilvl w:val="0"/>
          <w:numId w:val="6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00B050"/>
          <w:sz w:val="24"/>
          <w:szCs w:val="24"/>
          <w:u w:val="single"/>
        </w:rPr>
        <w:t>Succession de deux épreuves indépendantes :</w:t>
      </w:r>
    </w:p>
    <w:p w14:paraId="2F7852B7" w14:textId="504A8451" w:rsidR="00294AE6" w:rsidRPr="00642235" w:rsidRDefault="00294AE6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 xml:space="preserve">Dans le cas où une expérience est </w:t>
      </w:r>
      <w:r w:rsidR="00823749" w:rsidRPr="00642235">
        <w:rPr>
          <w:rFonts w:ascii="Cambria Math" w:hAnsi="Cambria Math" w:cs="Calibri"/>
          <w:sz w:val="24"/>
          <w:szCs w:val="24"/>
        </w:rPr>
        <w:t>constituée</w:t>
      </w:r>
      <w:r w:rsidRPr="00642235">
        <w:rPr>
          <w:rFonts w:ascii="Cambria Math" w:hAnsi="Cambria Math" w:cs="Calibri"/>
          <w:sz w:val="24"/>
          <w:szCs w:val="24"/>
        </w:rPr>
        <w:t xml:space="preserve"> d’une succession de deux épreuves indépendantes, on peut déterminer la probabilité des différentes issues de l’expérience à l’aide d’un arbre pondéré ou d’un tableau.</w:t>
      </w:r>
    </w:p>
    <w:p w14:paraId="360A1424" w14:textId="77777777" w:rsidR="00294AE6" w:rsidRPr="00642235" w:rsidRDefault="00294AE6" w:rsidP="00BB58D3">
      <w:pPr>
        <w:rPr>
          <w:rFonts w:ascii="Cambria Math" w:hAnsi="Cambria Math" w:cs="Calibri"/>
          <w:sz w:val="24"/>
          <w:szCs w:val="24"/>
        </w:rPr>
      </w:pPr>
    </w:p>
    <w:p w14:paraId="3BB384DE" w14:textId="77777777" w:rsidR="00294AE6" w:rsidRPr="00642235" w:rsidRDefault="00294AE6" w:rsidP="00BB58D3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7030A0"/>
          <w:sz w:val="24"/>
          <w:szCs w:val="24"/>
          <w:u w:val="single"/>
        </w:rPr>
        <w:t>Exemple d’étude</w:t>
      </w:r>
    </w:p>
    <w:p w14:paraId="70FCFFAE" w14:textId="77777777" w:rsidR="00294AE6" w:rsidRPr="00642235" w:rsidRDefault="00294AE6" w:rsidP="00BB58D3">
      <w:pPr>
        <w:rPr>
          <w:rFonts w:ascii="Cambria Math" w:eastAsiaTheme="minorEastAsia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 xml:space="preserve">On tire une carte au hasard dans un jeu de 32 cartes. Après avoir remis la carte dans le paquet, on tire une seconde carte. On note C l’événement « la carte est un cœur » et </w:t>
      </w:r>
      <m:oMath>
        <m:acc>
          <m:accPr>
            <m:chr m:val="̅"/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sz w:val="24"/>
                <w:szCs w:val="24"/>
              </w:rPr>
              <m:t>C</m:t>
            </m:r>
          </m:e>
        </m:acc>
      </m:oMath>
      <w:r w:rsidRPr="00642235">
        <w:rPr>
          <w:rFonts w:ascii="Cambria Math" w:eastAsiaTheme="minorEastAsia" w:hAnsi="Cambria Math" w:cs="Calibri"/>
          <w:sz w:val="24"/>
          <w:szCs w:val="24"/>
        </w:rPr>
        <w:t xml:space="preserve"> son contraire.</w:t>
      </w:r>
    </w:p>
    <w:p w14:paraId="34E9978B" w14:textId="7EF40700" w:rsidR="00294AE6" w:rsidRPr="00642235" w:rsidRDefault="00294AE6" w:rsidP="00BB58D3">
      <w:pPr>
        <w:pStyle w:val="Paragraphedeliste"/>
        <w:numPr>
          <w:ilvl w:val="0"/>
          <w:numId w:val="5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00B050"/>
          <w:sz w:val="24"/>
          <w:szCs w:val="24"/>
          <w:u w:val="single"/>
        </w:rPr>
        <w:t>Représentation par un arbre</w:t>
      </w:r>
    </w:p>
    <w:p w14:paraId="72BD7C24" w14:textId="17965E76" w:rsidR="0029270A" w:rsidRPr="00642235" w:rsidRDefault="0029270A" w:rsidP="00BB58D3">
      <w:pPr>
        <w:rPr>
          <w:rFonts w:ascii="Cambria Math" w:hAnsi="Cambria Math" w:cs="Calibri"/>
          <w:color w:val="00B050"/>
          <w:sz w:val="24"/>
          <w:szCs w:val="24"/>
          <w:u w:val="single"/>
        </w:rPr>
      </w:pPr>
    </w:p>
    <w:p w14:paraId="7EB2A257" w14:textId="260ADCC4" w:rsidR="0029270A" w:rsidRPr="00642235" w:rsidRDefault="0029270A" w:rsidP="00BB58D3">
      <w:pPr>
        <w:rPr>
          <w:rFonts w:ascii="Cambria Math" w:hAnsi="Cambria Math" w:cs="Calibri"/>
          <w:color w:val="00B050"/>
          <w:sz w:val="24"/>
          <w:szCs w:val="24"/>
          <w:u w:val="single"/>
        </w:rPr>
      </w:pPr>
    </w:p>
    <w:p w14:paraId="09C41A1B" w14:textId="432A3B8D" w:rsidR="0029270A" w:rsidRPr="00642235" w:rsidRDefault="0029270A" w:rsidP="00BB58D3">
      <w:pPr>
        <w:rPr>
          <w:rFonts w:ascii="Cambria Math" w:hAnsi="Cambria Math" w:cs="Calibri"/>
          <w:color w:val="00B050"/>
          <w:sz w:val="24"/>
          <w:szCs w:val="24"/>
          <w:u w:val="single"/>
        </w:rPr>
      </w:pPr>
    </w:p>
    <w:p w14:paraId="463B5D79" w14:textId="6E7DCF35" w:rsidR="0029270A" w:rsidRPr="00642235" w:rsidRDefault="0029270A" w:rsidP="00BB58D3">
      <w:pPr>
        <w:rPr>
          <w:rFonts w:ascii="Cambria Math" w:hAnsi="Cambria Math" w:cs="Calibri"/>
          <w:color w:val="00B050"/>
          <w:sz w:val="24"/>
          <w:szCs w:val="24"/>
          <w:u w:val="single"/>
        </w:rPr>
      </w:pPr>
    </w:p>
    <w:p w14:paraId="6B8325CD" w14:textId="214E2BED" w:rsidR="0029270A" w:rsidRPr="00642235" w:rsidRDefault="0029270A" w:rsidP="00BB58D3">
      <w:pPr>
        <w:rPr>
          <w:rFonts w:ascii="Cambria Math" w:hAnsi="Cambria Math" w:cs="Calibri"/>
          <w:color w:val="00B050"/>
          <w:sz w:val="24"/>
          <w:szCs w:val="24"/>
          <w:u w:val="single"/>
        </w:rPr>
      </w:pPr>
    </w:p>
    <w:p w14:paraId="541203F4" w14:textId="77777777" w:rsidR="0029270A" w:rsidRPr="00642235" w:rsidRDefault="0029270A" w:rsidP="00BB58D3">
      <w:pPr>
        <w:rPr>
          <w:rFonts w:ascii="Cambria Math" w:hAnsi="Cambria Math" w:cs="Calibri"/>
          <w:color w:val="00B050"/>
          <w:sz w:val="24"/>
          <w:szCs w:val="24"/>
          <w:u w:val="single"/>
        </w:rPr>
      </w:pPr>
    </w:p>
    <w:p w14:paraId="76F82B63" w14:textId="77777777" w:rsidR="008712C4" w:rsidRPr="00642235" w:rsidRDefault="008712C4" w:rsidP="00BB58D3">
      <w:pPr>
        <w:rPr>
          <w:rFonts w:ascii="Cambria Math" w:hAnsi="Cambria Math" w:cs="Calibri"/>
          <w:sz w:val="24"/>
          <w:szCs w:val="24"/>
        </w:rPr>
      </w:pPr>
    </w:p>
    <w:p w14:paraId="49EED6FE" w14:textId="77777777" w:rsidR="008712C4" w:rsidRPr="00642235" w:rsidRDefault="008712C4" w:rsidP="00BB58D3">
      <w:pPr>
        <w:rPr>
          <w:rFonts w:ascii="Cambria Math" w:hAnsi="Cambria Math" w:cs="Calibri"/>
          <w:sz w:val="24"/>
          <w:szCs w:val="24"/>
        </w:rPr>
      </w:pPr>
    </w:p>
    <w:p w14:paraId="1EC77D05" w14:textId="22809A16" w:rsidR="00294AE6" w:rsidRPr="00642235" w:rsidRDefault="00294AE6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 xml:space="preserve">Un jeu de 32 cartes contient 8 cœurs. Le tirage étant effectué au </w:t>
      </w:r>
      <w:r w:rsidR="00642235" w:rsidRPr="00642235">
        <w:rPr>
          <w:rFonts w:ascii="Cambria Math" w:hAnsi="Cambria Math" w:cs="Calibri"/>
          <w:sz w:val="24"/>
          <w:szCs w:val="24"/>
        </w:rPr>
        <w:t>hasard,</w:t>
      </w:r>
      <w:r w:rsidRPr="00642235">
        <w:rPr>
          <w:rFonts w:ascii="Cambria Math" w:hAnsi="Cambria Math" w:cs="Calibri"/>
          <w:sz w:val="24"/>
          <w:szCs w:val="24"/>
        </w:rPr>
        <w:t xml:space="preserve"> on a :</w:t>
      </w:r>
    </w:p>
    <w:p w14:paraId="6613F205" w14:textId="77777777" w:rsidR="00294AE6" w:rsidRPr="00642235" w:rsidRDefault="00294AE6" w:rsidP="00BB58D3">
      <w:pPr>
        <w:rPr>
          <w:rFonts w:ascii="Cambria Math" w:hAnsi="Cambria Math" w:cs="Calibri"/>
          <w:color w:val="000000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 xml:space="preserve">P(C) = </w:t>
      </w:r>
      <m:oMath>
        <m:f>
          <m:f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Calibri"/>
                <w:sz w:val="24"/>
                <w:szCs w:val="24"/>
              </w:rPr>
              <m:t>nombre de cas favorables</m:t>
            </m:r>
          </m:num>
          <m:den>
            <m:r>
              <w:rPr>
                <w:rFonts w:ascii="Cambria Math" w:hAnsi="Cambria Math" w:cs="Calibri"/>
                <w:sz w:val="24"/>
                <w:szCs w:val="24"/>
              </w:rPr>
              <m:t>nombre de cas possibles</m:t>
            </m:r>
          </m:den>
        </m:f>
      </m:oMath>
      <w:r w:rsidRPr="00642235">
        <w:rPr>
          <w:rFonts w:ascii="Cambria Math" w:hAnsi="Cambria Math" w:cs="Calibri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32</m:t>
            </m:r>
          </m:den>
        </m:f>
      </m:oMath>
      <w:r w:rsidRPr="00642235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4</m:t>
            </m:r>
          </m:den>
        </m:f>
      </m:oMath>
      <w:r w:rsidRPr="00642235">
        <w:rPr>
          <w:rFonts w:ascii="Cambria Math" w:hAnsi="Cambria Math" w:cs="Calibri"/>
          <w:color w:val="000000"/>
          <w:sz w:val="24"/>
          <w:szCs w:val="24"/>
        </w:rPr>
        <w:t xml:space="preserve"> , soit P(</w:t>
      </w:r>
      <m:oMath>
        <m:acc>
          <m:accPr>
            <m:chr m:val="̅"/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sz w:val="24"/>
                <w:szCs w:val="24"/>
              </w:rPr>
              <m:t>C</m:t>
            </m:r>
          </m:e>
        </m:acc>
      </m:oMath>
      <w:r w:rsidRPr="00642235">
        <w:rPr>
          <w:rFonts w:ascii="Cambria Math" w:eastAsiaTheme="minorEastAsia" w:hAnsi="Cambria Math" w:cs="Calibri"/>
          <w:sz w:val="24"/>
          <w:szCs w:val="24"/>
        </w:rPr>
        <w:t xml:space="preserve">) =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4</m:t>
            </m:r>
          </m:den>
        </m:f>
      </m:oMath>
      <w:r w:rsidRPr="00642235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638A3CD" w14:textId="77777777" w:rsidR="00294AE6" w:rsidRPr="00642235" w:rsidRDefault="00294AE6" w:rsidP="00BB58D3">
      <w:pPr>
        <w:rPr>
          <w:rFonts w:ascii="Cambria Math" w:hAnsi="Cambria Math" w:cs="Calibri"/>
          <w:color w:val="000000"/>
          <w:sz w:val="24"/>
          <w:szCs w:val="24"/>
        </w:rPr>
      </w:pPr>
      <w:r w:rsidRPr="00642235">
        <w:rPr>
          <w:rFonts w:ascii="Cambria Math" w:hAnsi="Cambria Math" w:cs="Calibri"/>
          <w:color w:val="000000"/>
          <w:sz w:val="24"/>
          <w:szCs w:val="24"/>
        </w:rPr>
        <w:t>D’où l’arbre suivant :</w:t>
      </w:r>
    </w:p>
    <w:p w14:paraId="65F0BE38" w14:textId="77777777" w:rsidR="00294AE6" w:rsidRPr="00642235" w:rsidRDefault="00294AE6" w:rsidP="00BB58D3">
      <w:pPr>
        <w:rPr>
          <w:rFonts w:ascii="Cambria Math" w:hAnsi="Cambria Math" w:cs="Calibri"/>
          <w:color w:val="000000"/>
          <w:sz w:val="24"/>
          <w:szCs w:val="24"/>
        </w:rPr>
      </w:pPr>
      <w:r w:rsidRPr="00642235">
        <w:rPr>
          <w:rFonts w:ascii="Cambria Math" w:hAnsi="Cambria Math" w:cs="Calibri"/>
          <w:color w:val="000000"/>
          <w:sz w:val="24"/>
          <w:szCs w:val="24"/>
        </w:rPr>
        <w:t>A partir de l’arbre, on peut déterminer plusieurs probabilités.</w:t>
      </w:r>
    </w:p>
    <w:p w14:paraId="5FBE66DF" w14:textId="6ABA9A40" w:rsidR="00294AE6" w:rsidRPr="00642235" w:rsidRDefault="00294AE6" w:rsidP="00BB58D3">
      <w:pPr>
        <w:rPr>
          <w:rFonts w:ascii="Cambria Math" w:hAnsi="Cambria Math" w:cs="Calibri"/>
          <w:color w:val="7030A0"/>
          <w:sz w:val="24"/>
          <w:szCs w:val="24"/>
        </w:rPr>
      </w:pPr>
      <w:r w:rsidRPr="00642235">
        <w:rPr>
          <w:rFonts w:ascii="Cambria Math" w:hAnsi="Cambria Math" w:cs="Calibri"/>
          <w:color w:val="7030A0"/>
          <w:sz w:val="24"/>
          <w:szCs w:val="24"/>
          <w:u w:val="single"/>
        </w:rPr>
        <w:t>Exemple</w:t>
      </w:r>
      <w:r w:rsidR="00FD5444" w:rsidRPr="00642235">
        <w:rPr>
          <w:rFonts w:ascii="Cambria Math" w:hAnsi="Cambria Math" w:cs="Calibri"/>
          <w:color w:val="7030A0"/>
          <w:sz w:val="24"/>
          <w:szCs w:val="24"/>
          <w:u w:val="single"/>
        </w:rPr>
        <w:t> </w:t>
      </w:r>
      <w:r w:rsidR="00FD5444" w:rsidRPr="00642235">
        <w:rPr>
          <w:rFonts w:ascii="Cambria Math" w:hAnsi="Cambria Math" w:cs="Calibri"/>
          <w:color w:val="7030A0"/>
          <w:sz w:val="24"/>
          <w:szCs w:val="24"/>
        </w:rPr>
        <w:t>:</w:t>
      </w:r>
      <w:r w:rsidRPr="00642235">
        <w:rPr>
          <w:rFonts w:ascii="Cambria Math" w:hAnsi="Cambria Math" w:cs="Calibri"/>
          <w:color w:val="7030A0"/>
          <w:sz w:val="24"/>
          <w:szCs w:val="24"/>
        </w:rPr>
        <w:t xml:space="preserve"> </w:t>
      </w:r>
      <w:r w:rsidR="00FD5444" w:rsidRPr="00642235">
        <w:rPr>
          <w:rFonts w:ascii="Cambria Math" w:hAnsi="Cambria Math" w:cs="Calibri"/>
          <w:color w:val="7030A0"/>
          <w:sz w:val="24"/>
          <w:szCs w:val="24"/>
        </w:rPr>
        <w:t>Probabilité de tirer un cœur uniquement au premier tirage.</w:t>
      </w:r>
    </w:p>
    <w:p w14:paraId="13BC6A23" w14:textId="77777777" w:rsidR="008712C4" w:rsidRPr="00642235" w:rsidRDefault="008712C4" w:rsidP="00BB58D3">
      <w:pPr>
        <w:rPr>
          <w:rFonts w:ascii="Cambria Math" w:hAnsi="Cambria Math" w:cs="Calibri"/>
          <w:color w:val="7030A0"/>
          <w:sz w:val="24"/>
          <w:szCs w:val="24"/>
        </w:rPr>
      </w:pPr>
    </w:p>
    <w:p w14:paraId="267D74DF" w14:textId="77777777" w:rsidR="00F0334F" w:rsidRPr="00642235" w:rsidRDefault="00F0334F" w:rsidP="00BB58D3">
      <w:pPr>
        <w:rPr>
          <w:rFonts w:ascii="Cambria Math" w:hAnsi="Cambria Math" w:cs="Calibri"/>
          <w:sz w:val="24"/>
          <w:szCs w:val="24"/>
        </w:rPr>
      </w:pPr>
    </w:p>
    <w:p w14:paraId="35F94C27" w14:textId="77777777" w:rsidR="00FD5444" w:rsidRPr="00642235" w:rsidRDefault="00FD5444" w:rsidP="00BB58D3">
      <w:pPr>
        <w:pStyle w:val="Paragraphedeliste"/>
        <w:numPr>
          <w:ilvl w:val="0"/>
          <w:numId w:val="5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642235">
        <w:rPr>
          <w:rFonts w:ascii="Cambria Math" w:hAnsi="Cambria Math" w:cs="Calibri"/>
          <w:color w:val="00B050"/>
          <w:sz w:val="24"/>
          <w:szCs w:val="24"/>
          <w:u w:val="single"/>
        </w:rPr>
        <w:t>Représentation par un tableau :</w:t>
      </w:r>
    </w:p>
    <w:p w14:paraId="37EB5666" w14:textId="77777777" w:rsidR="00FD5444" w:rsidRPr="00642235" w:rsidRDefault="00FD5444" w:rsidP="00BB58D3">
      <w:pPr>
        <w:rPr>
          <w:rFonts w:ascii="Cambria Math" w:eastAsiaTheme="minorEastAsia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t>On note C</w:t>
      </w:r>
      <w:r w:rsidRPr="00642235">
        <w:rPr>
          <w:rFonts w:ascii="Cambria Math" w:hAnsi="Cambria Math" w:cs="Calibri"/>
          <w:sz w:val="24"/>
          <w:szCs w:val="24"/>
          <w:vertAlign w:val="subscript"/>
        </w:rPr>
        <w:t>1</w:t>
      </w:r>
      <w:r w:rsidRPr="00642235">
        <w:rPr>
          <w:rFonts w:ascii="Cambria Math" w:hAnsi="Cambria Math" w:cs="Calibri"/>
          <w:sz w:val="24"/>
          <w:szCs w:val="24"/>
        </w:rPr>
        <w:t xml:space="preserve"> l’événement « la carte obtenue au premier tirage est un cœur » et C</w:t>
      </w:r>
      <w:r w:rsidRPr="00642235">
        <w:rPr>
          <w:rFonts w:ascii="Cambria Math" w:hAnsi="Cambria Math" w:cs="Calibri"/>
          <w:sz w:val="24"/>
          <w:szCs w:val="24"/>
          <w:vertAlign w:val="subscript"/>
        </w:rPr>
        <w:t>2</w:t>
      </w:r>
      <w:r w:rsidRPr="00642235">
        <w:rPr>
          <w:rFonts w:ascii="Cambria Math" w:hAnsi="Cambria Math" w:cs="Calibri"/>
          <w:sz w:val="24"/>
          <w:szCs w:val="24"/>
        </w:rPr>
        <w:t xml:space="preserve"> l’événement « la carte tirée au deuxième tirage est un cœur », </w:t>
      </w:r>
      <m:oMath>
        <m:acc>
          <m:accPr>
            <m:chr m:val="̅"/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Calibri"/>
                <w:sz w:val="24"/>
                <w:szCs w:val="24"/>
              </w:rPr>
              <m:t>C</m:t>
            </m:r>
          </m:e>
        </m:acc>
      </m:oMath>
      <w:r w:rsidRPr="00642235">
        <w:rPr>
          <w:rFonts w:ascii="Cambria Math" w:eastAsiaTheme="minorEastAsia" w:hAnsi="Cambria Math" w:cs="Calibri"/>
          <w:sz w:val="24"/>
          <w:szCs w:val="24"/>
          <w:vertAlign w:val="subscript"/>
        </w:rPr>
        <w:t>1</w:t>
      </w:r>
      <w:r w:rsidRPr="00642235">
        <w:rPr>
          <w:rFonts w:ascii="Cambria Math" w:eastAsiaTheme="minorEastAsia" w:hAnsi="Cambria Math" w:cs="Calibri"/>
          <w:sz w:val="24"/>
          <w:szCs w:val="24"/>
        </w:rPr>
        <w:t xml:space="preserve"> et </w:t>
      </w:r>
      <m:oMath>
        <m:acc>
          <m:accPr>
            <m:chr m:val="̅"/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C</m:t>
            </m:r>
          </m:e>
        </m:acc>
      </m:oMath>
      <w:r w:rsidRPr="00642235">
        <w:rPr>
          <w:rFonts w:ascii="Cambria Math" w:eastAsiaTheme="minorEastAsia" w:hAnsi="Cambria Math" w:cs="Calibri"/>
          <w:sz w:val="24"/>
          <w:szCs w:val="24"/>
          <w:vertAlign w:val="subscript"/>
        </w:rPr>
        <w:t>2</w:t>
      </w:r>
      <w:r w:rsidRPr="00642235">
        <w:rPr>
          <w:rFonts w:ascii="Cambria Math" w:eastAsiaTheme="minorEastAsia" w:hAnsi="Cambria Math" w:cs="Calibri"/>
          <w:sz w:val="24"/>
          <w:szCs w:val="24"/>
        </w:rPr>
        <w:t xml:space="preserve"> leurs événements contraires respectifs.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"/>
        <w:gridCol w:w="1495"/>
        <w:gridCol w:w="1868"/>
        <w:gridCol w:w="2351"/>
      </w:tblGrid>
      <w:tr w:rsidR="00FF314B" w:rsidRPr="00642235" w14:paraId="2395EA61" w14:textId="77777777" w:rsidTr="00E95226">
        <w:trPr>
          <w:trHeight w:val="699"/>
        </w:trPr>
        <w:tc>
          <w:tcPr>
            <w:tcW w:w="763" w:type="dxa"/>
          </w:tcPr>
          <w:p w14:paraId="5A5E65EA" w14:textId="77777777" w:rsidR="00FF314B" w:rsidRPr="00642235" w:rsidRDefault="00FF314B" w:rsidP="00BB58D3">
            <w:pPr>
              <w:rPr>
                <w:rFonts w:ascii="Cambria Math" w:hAnsi="Cambria Math" w:cs="Calibri"/>
                <w:sz w:val="24"/>
                <w:szCs w:val="24"/>
              </w:rPr>
            </w:pPr>
          </w:p>
        </w:tc>
        <w:tc>
          <w:tcPr>
            <w:tcW w:w="1495" w:type="dxa"/>
          </w:tcPr>
          <w:p w14:paraId="72789A32" w14:textId="77777777" w:rsidR="00FF314B" w:rsidRPr="00642235" w:rsidRDefault="00FF314B" w:rsidP="00BB58D3">
            <w:pPr>
              <w:rPr>
                <w:rFonts w:ascii="Cambria Math" w:hAnsi="Cambria Math" w:cs="Calibri"/>
                <w:sz w:val="24"/>
                <w:szCs w:val="24"/>
                <w:vertAlign w:val="subscript"/>
              </w:rPr>
            </w:pPr>
            <w:r w:rsidRPr="00642235">
              <w:rPr>
                <w:rFonts w:ascii="Cambria Math" w:hAnsi="Cambria Math" w:cs="Calibri"/>
                <w:sz w:val="24"/>
                <w:szCs w:val="24"/>
              </w:rPr>
              <w:t xml:space="preserve">      C</w:t>
            </w:r>
            <w:r w:rsidRPr="00642235">
              <w:rPr>
                <w:rFonts w:ascii="Cambria Math" w:hAnsi="Cambria Math" w:cs="Calibr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868" w:type="dxa"/>
          </w:tcPr>
          <w:p w14:paraId="17C0685A" w14:textId="77777777" w:rsidR="00FF314B" w:rsidRPr="00642235" w:rsidRDefault="00D75DB3" w:rsidP="00002A31">
            <w:pPr>
              <w:spacing w:line="480" w:lineRule="auto"/>
              <w:jc w:val="center"/>
              <w:rPr>
                <w:rFonts w:ascii="Cambria Math" w:hAnsi="Cambria Math" w:cs="Calibri"/>
                <w:sz w:val="24"/>
                <w:szCs w:val="24"/>
                <w:vertAlign w:val="subscript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C</m:t>
                  </m:r>
                </m:e>
              </m:acc>
            </m:oMath>
            <w:r w:rsidR="00FF314B" w:rsidRPr="00642235">
              <w:rPr>
                <w:rFonts w:ascii="Cambria Math" w:eastAsiaTheme="minorEastAsia" w:hAnsi="Cambria Math" w:cs="Calibr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351" w:type="dxa"/>
          </w:tcPr>
          <w:p w14:paraId="4B7005A8" w14:textId="77777777" w:rsidR="00FF314B" w:rsidRPr="00642235" w:rsidRDefault="00FF314B" w:rsidP="00BB58D3">
            <w:pPr>
              <w:rPr>
                <w:rFonts w:ascii="Cambria Math" w:hAnsi="Cambria Math" w:cs="Calibri"/>
                <w:sz w:val="24"/>
                <w:szCs w:val="24"/>
              </w:rPr>
            </w:pPr>
          </w:p>
        </w:tc>
      </w:tr>
      <w:tr w:rsidR="00FF314B" w:rsidRPr="00642235" w14:paraId="0CD92059" w14:textId="77777777" w:rsidTr="000021E9">
        <w:trPr>
          <w:trHeight w:val="613"/>
        </w:trPr>
        <w:tc>
          <w:tcPr>
            <w:tcW w:w="763" w:type="dxa"/>
          </w:tcPr>
          <w:p w14:paraId="494D57BD" w14:textId="77777777" w:rsidR="00FF314B" w:rsidRPr="00642235" w:rsidRDefault="00FF314B" w:rsidP="00BB58D3">
            <w:pPr>
              <w:rPr>
                <w:rFonts w:ascii="Cambria Math" w:hAnsi="Cambria Math" w:cs="Calibri"/>
                <w:sz w:val="24"/>
                <w:szCs w:val="24"/>
                <w:vertAlign w:val="subscript"/>
              </w:rPr>
            </w:pPr>
            <w:r w:rsidRPr="00642235">
              <w:rPr>
                <w:rFonts w:ascii="Cambria Math" w:hAnsi="Cambria Math" w:cs="Calibri"/>
                <w:sz w:val="24"/>
                <w:szCs w:val="24"/>
              </w:rPr>
              <w:t>C</w:t>
            </w:r>
            <w:r w:rsidRPr="00642235">
              <w:rPr>
                <w:rFonts w:ascii="Cambria Math" w:hAnsi="Cambria Math" w:cs="Calibr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95" w:type="dxa"/>
          </w:tcPr>
          <w:p w14:paraId="372BD8F5" w14:textId="77777777" w:rsidR="00FF314B" w:rsidRPr="00642235" w:rsidRDefault="00D75DB3" w:rsidP="00BB58D3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16</m:t>
                    </m:r>
                  </m:den>
                </m:f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1868" w:type="dxa"/>
          </w:tcPr>
          <w:p w14:paraId="282F0D0A" w14:textId="77777777" w:rsidR="00FF314B" w:rsidRPr="00642235" w:rsidRDefault="00D75DB3" w:rsidP="00BB58D3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16</m:t>
                    </m:r>
                  </m:den>
                </m:f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351" w:type="dxa"/>
          </w:tcPr>
          <w:p w14:paraId="301410E6" w14:textId="77777777" w:rsidR="00FF314B" w:rsidRPr="00642235" w:rsidRDefault="00F66EC5" w:rsidP="00BB58D3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w:r w:rsidRPr="00642235">
              <w:rPr>
                <w:rFonts w:ascii="Cambria Math" w:hAnsi="Cambria Math" w:cs="Calibri"/>
                <w:sz w:val="24"/>
                <w:szCs w:val="24"/>
              </w:rPr>
              <w:t>P(C</w:t>
            </w:r>
            <w:r w:rsidRPr="00642235">
              <w:rPr>
                <w:rFonts w:ascii="Cambria Math" w:hAnsi="Cambria Math" w:cs="Calibri"/>
                <w:sz w:val="24"/>
                <w:szCs w:val="24"/>
                <w:vertAlign w:val="subscript"/>
              </w:rPr>
              <w:t>1</w:t>
            </w:r>
            <w:r w:rsidRPr="00642235">
              <w:rPr>
                <w:rFonts w:ascii="Cambria Math" w:hAnsi="Cambria Math" w:cs="Calibri"/>
                <w:sz w:val="24"/>
                <w:szCs w:val="24"/>
              </w:rPr>
              <w:t xml:space="preserve">) = </w:t>
            </w:r>
            <m:oMath>
              <m:f>
                <m:fPr>
                  <m:ctrlP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 xml:space="preserve"> </m:t>
              </m:r>
            </m:oMath>
          </w:p>
        </w:tc>
      </w:tr>
      <w:tr w:rsidR="00FF314B" w:rsidRPr="00642235" w14:paraId="1AAD9F02" w14:textId="77777777" w:rsidTr="000021E9">
        <w:trPr>
          <w:trHeight w:val="588"/>
        </w:trPr>
        <w:tc>
          <w:tcPr>
            <w:tcW w:w="763" w:type="dxa"/>
          </w:tcPr>
          <w:p w14:paraId="00BAB32E" w14:textId="77777777" w:rsidR="00FF314B" w:rsidRPr="00642235" w:rsidRDefault="00D75DB3" w:rsidP="00BB58D3">
            <w:pPr>
              <w:rPr>
                <w:rFonts w:ascii="Cambria Math" w:hAnsi="Cambria Math" w:cs="Calibri"/>
                <w:sz w:val="24"/>
                <w:szCs w:val="24"/>
                <w:vertAlign w:val="subscript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C</m:t>
                  </m:r>
                </m:e>
              </m:acc>
            </m:oMath>
            <w:r w:rsidR="00FF314B" w:rsidRPr="00642235">
              <w:rPr>
                <w:rFonts w:ascii="Cambria Math" w:eastAsiaTheme="minorEastAsia" w:hAnsi="Cambria Math" w:cs="Calibr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95" w:type="dxa"/>
          </w:tcPr>
          <w:p w14:paraId="15788BB5" w14:textId="77777777" w:rsidR="00FF314B" w:rsidRPr="00642235" w:rsidRDefault="00D75DB3" w:rsidP="00BB58D3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16</m:t>
                    </m:r>
                  </m:den>
                </m:f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1868" w:type="dxa"/>
          </w:tcPr>
          <w:p w14:paraId="4C9467BC" w14:textId="77777777" w:rsidR="00FF314B" w:rsidRPr="00642235" w:rsidRDefault="00D75DB3" w:rsidP="00BB58D3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16</m:t>
                    </m:r>
                  </m:den>
                </m:f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 xml:space="preserve"> </m:t>
                </m:r>
              </m:oMath>
            </m:oMathPara>
          </w:p>
        </w:tc>
        <w:tc>
          <w:tcPr>
            <w:tcW w:w="2351" w:type="dxa"/>
          </w:tcPr>
          <w:p w14:paraId="745C797D" w14:textId="77777777" w:rsidR="00FF314B" w:rsidRPr="00642235" w:rsidRDefault="00F66EC5" w:rsidP="00BB58D3">
            <w:pPr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w:proofErr w:type="gramStart"/>
            <w:r w:rsidRPr="00642235">
              <w:rPr>
                <w:rFonts w:ascii="Cambria Math" w:hAnsi="Cambria Math" w:cs="Calibri"/>
                <w:sz w:val="24"/>
                <w:szCs w:val="24"/>
              </w:rPr>
              <w:t>P(</w:t>
            </w:r>
            <w:proofErr w:type="gramEnd"/>
            <m:oMath>
              <m:acc>
                <m:accPr>
                  <m:chr m:val="̅"/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C</m:t>
                  </m:r>
                </m:e>
              </m:acc>
            </m:oMath>
            <w:r w:rsidRPr="00642235">
              <w:rPr>
                <w:rFonts w:ascii="Cambria Math" w:eastAsiaTheme="minorEastAsia" w:hAnsi="Cambria Math" w:cs="Calibri"/>
                <w:sz w:val="24"/>
                <w:szCs w:val="24"/>
                <w:vertAlign w:val="subscript"/>
              </w:rPr>
              <w:t>1</w:t>
            </w:r>
            <w:r w:rsidRPr="00642235">
              <w:rPr>
                <w:rFonts w:ascii="Cambria Math" w:eastAsiaTheme="minorEastAsia" w:hAnsi="Cambria Math" w:cs="Calibri"/>
                <w:sz w:val="24"/>
                <w:szCs w:val="24"/>
              </w:rPr>
              <w:t xml:space="preserve">) = </w:t>
            </w:r>
            <m:oMath>
              <m:f>
                <m:fPr>
                  <m:ctrlP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4</m:t>
                  </m:r>
                </m:den>
              </m:f>
              <m:r>
                <w:rPr>
                  <w:rFonts w:ascii="Cambria Math" w:hAnsi="Cambria Math" w:cs="Calibri"/>
                  <w:color w:val="000000"/>
                  <w:sz w:val="24"/>
                  <w:szCs w:val="24"/>
                </w:rPr>
                <m:t xml:space="preserve"> </m:t>
              </m:r>
            </m:oMath>
          </w:p>
        </w:tc>
      </w:tr>
      <w:tr w:rsidR="00FF314B" w:rsidRPr="00642235" w14:paraId="0FB25758" w14:textId="77777777" w:rsidTr="000021E9">
        <w:trPr>
          <w:trHeight w:val="538"/>
        </w:trPr>
        <w:tc>
          <w:tcPr>
            <w:tcW w:w="763" w:type="dxa"/>
          </w:tcPr>
          <w:p w14:paraId="11B9C71A" w14:textId="77777777" w:rsidR="00FF314B" w:rsidRPr="00642235" w:rsidRDefault="00FF314B" w:rsidP="00BB58D3">
            <w:pPr>
              <w:rPr>
                <w:rFonts w:ascii="Cambria Math" w:hAnsi="Cambria Math" w:cs="Calibri"/>
                <w:sz w:val="24"/>
                <w:szCs w:val="24"/>
              </w:rPr>
            </w:pPr>
          </w:p>
        </w:tc>
        <w:tc>
          <w:tcPr>
            <w:tcW w:w="1495" w:type="dxa"/>
          </w:tcPr>
          <w:p w14:paraId="1F17ECD7" w14:textId="67A84647" w:rsidR="00FF314B" w:rsidRPr="00642235" w:rsidRDefault="00F66EC5" w:rsidP="00ED667F">
            <w:pPr>
              <w:jc w:val="center"/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w:r w:rsidRPr="00642235">
              <w:rPr>
                <w:rFonts w:ascii="Cambria Math" w:hAnsi="Cambria Math" w:cs="Calibri"/>
                <w:sz w:val="24"/>
                <w:szCs w:val="24"/>
              </w:rPr>
              <w:t>P(C</w:t>
            </w:r>
            <w:r w:rsidRPr="00642235">
              <w:rPr>
                <w:rFonts w:ascii="Cambria Math" w:hAnsi="Cambria Math" w:cs="Calibri"/>
                <w:sz w:val="24"/>
                <w:szCs w:val="24"/>
                <w:vertAlign w:val="subscript"/>
              </w:rPr>
              <w:t>2</w:t>
            </w:r>
            <w:r w:rsidRPr="00642235">
              <w:rPr>
                <w:rFonts w:ascii="Cambria Math" w:hAnsi="Cambria Math" w:cs="Calibri"/>
                <w:sz w:val="24"/>
                <w:szCs w:val="24"/>
              </w:rPr>
              <w:t xml:space="preserve">) = </w:t>
            </w:r>
            <m:oMath>
              <m:f>
                <m:fPr>
                  <m:ctrlP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  <w:tc>
          <w:tcPr>
            <w:tcW w:w="1868" w:type="dxa"/>
          </w:tcPr>
          <w:p w14:paraId="73E5B703" w14:textId="6A29FBA8" w:rsidR="00FF314B" w:rsidRPr="00642235" w:rsidRDefault="00F66EC5" w:rsidP="00ED667F">
            <w:pPr>
              <w:jc w:val="center"/>
              <w:rPr>
                <w:rFonts w:ascii="Cambria Math" w:hAnsi="Cambria Math" w:cs="Calibri"/>
                <w:color w:val="000000"/>
                <w:sz w:val="24"/>
                <w:szCs w:val="24"/>
              </w:rPr>
            </w:pPr>
            <w:proofErr w:type="gramStart"/>
            <w:r w:rsidRPr="00642235">
              <w:rPr>
                <w:rFonts w:ascii="Cambria Math" w:hAnsi="Cambria Math" w:cs="Calibri"/>
                <w:sz w:val="24"/>
                <w:szCs w:val="24"/>
              </w:rPr>
              <w:t>P(</w:t>
            </w:r>
            <w:proofErr w:type="gramEnd"/>
            <m:oMath>
              <m:acc>
                <m:accPr>
                  <m:chr m:val="̅"/>
                  <m:ctrlPr>
                    <w:rPr>
                      <w:rFonts w:ascii="Cambria Math" w:hAnsi="Cambria Math" w:cs="Calibri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Calibri"/>
                      <w:sz w:val="24"/>
                      <w:szCs w:val="24"/>
                    </w:rPr>
                    <m:t>C</m:t>
                  </m:r>
                </m:e>
              </m:acc>
            </m:oMath>
            <w:r w:rsidRPr="00642235">
              <w:rPr>
                <w:rFonts w:ascii="Cambria Math" w:eastAsiaTheme="minorEastAsia" w:hAnsi="Cambria Math" w:cs="Calibri"/>
                <w:sz w:val="24"/>
                <w:szCs w:val="24"/>
                <w:vertAlign w:val="subscript"/>
              </w:rPr>
              <w:t>2</w:t>
            </w:r>
            <w:r w:rsidRPr="00642235">
              <w:rPr>
                <w:rFonts w:ascii="Cambria Math" w:eastAsiaTheme="minorEastAsia" w:hAnsi="Cambria Math" w:cs="Calibri"/>
                <w:sz w:val="24"/>
                <w:szCs w:val="24"/>
              </w:rPr>
              <w:t xml:space="preserve">) = </w:t>
            </w:r>
            <m:oMath>
              <m:f>
                <m:fPr>
                  <m:ctrlP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4</m:t>
                  </m:r>
                </m:den>
              </m:f>
            </m:oMath>
          </w:p>
        </w:tc>
        <w:tc>
          <w:tcPr>
            <w:tcW w:w="2351" w:type="dxa"/>
          </w:tcPr>
          <w:p w14:paraId="4EAAF629" w14:textId="77777777" w:rsidR="00FF314B" w:rsidRPr="00642235" w:rsidRDefault="00FF314B" w:rsidP="00BB58D3">
            <w:pPr>
              <w:rPr>
                <w:rFonts w:ascii="Cambria Math" w:hAnsi="Cambria Math" w:cs="Calibri"/>
                <w:sz w:val="24"/>
                <w:szCs w:val="24"/>
              </w:rPr>
            </w:pPr>
          </w:p>
        </w:tc>
      </w:tr>
    </w:tbl>
    <w:p w14:paraId="47CD7348" w14:textId="77777777" w:rsidR="00FD5444" w:rsidRPr="00642235" w:rsidRDefault="00F66EC5" w:rsidP="00BB58D3">
      <w:pPr>
        <w:rPr>
          <w:rFonts w:ascii="Cambria Math" w:hAnsi="Cambria Math" w:cs="Calibri"/>
          <w:sz w:val="24"/>
          <w:szCs w:val="24"/>
        </w:rPr>
      </w:pPr>
      <w:r w:rsidRPr="00642235">
        <w:rPr>
          <w:rFonts w:ascii="Cambria Math" w:hAnsi="Cambria Math" w:cs="Calibri"/>
          <w:sz w:val="24"/>
          <w:szCs w:val="24"/>
        </w:rPr>
        <w:br w:type="textWrapping" w:clear="all"/>
      </w:r>
    </w:p>
    <w:sectPr w:rsidR="00FD5444" w:rsidRPr="0064223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46D0E2" w14:textId="77777777" w:rsidR="00D75DB3" w:rsidRDefault="00D75DB3" w:rsidP="008F2367">
      <w:pPr>
        <w:spacing w:after="0" w:line="240" w:lineRule="auto"/>
      </w:pPr>
      <w:r>
        <w:separator/>
      </w:r>
    </w:p>
  </w:endnote>
  <w:endnote w:type="continuationSeparator" w:id="0">
    <w:p w14:paraId="48125F02" w14:textId="77777777" w:rsidR="00D75DB3" w:rsidRDefault="00D75DB3" w:rsidP="008F2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61742507"/>
      <w:docPartObj>
        <w:docPartGallery w:val="Page Numbers (Bottom of Page)"/>
        <w:docPartUnique/>
      </w:docPartObj>
    </w:sdtPr>
    <w:sdtEndPr/>
    <w:sdtContent>
      <w:p w14:paraId="57F09894" w14:textId="00185A27" w:rsidR="008F2367" w:rsidRDefault="008F2367" w:rsidP="008F2367">
        <w:pPr>
          <w:pStyle w:val="Pieddepage"/>
          <w:pBdr>
            <w:top w:val="single" w:sz="4" w:space="1" w:color="auto"/>
          </w:pBd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ab/>
        </w:r>
        <w:r>
          <w:tab/>
        </w:r>
        <w:r>
          <w:rPr>
            <w:rFonts w:cstheme="minorHAnsi"/>
          </w:rPr>
          <w:t xml:space="preserve">© </w:t>
        </w:r>
        <w:r>
          <w:t>Benaroch V1 09/2019</w:t>
        </w:r>
      </w:p>
    </w:sdtContent>
  </w:sdt>
  <w:p w14:paraId="468E5273" w14:textId="77777777" w:rsidR="008F2367" w:rsidRDefault="008F2367" w:rsidP="008F2367">
    <w:pPr>
      <w:pStyle w:val="Pieddepag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49CE87" w14:textId="77777777" w:rsidR="00D75DB3" w:rsidRDefault="00D75DB3" w:rsidP="008F2367">
      <w:pPr>
        <w:spacing w:after="0" w:line="240" w:lineRule="auto"/>
      </w:pPr>
      <w:r>
        <w:separator/>
      </w:r>
    </w:p>
  </w:footnote>
  <w:footnote w:type="continuationSeparator" w:id="0">
    <w:p w14:paraId="19CB3172" w14:textId="77777777" w:rsidR="00D75DB3" w:rsidRDefault="00D75DB3" w:rsidP="008F23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FE723C"/>
    <w:multiLevelType w:val="hybridMultilevel"/>
    <w:tmpl w:val="8E00134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05797"/>
    <w:multiLevelType w:val="hybridMultilevel"/>
    <w:tmpl w:val="754A22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D35AB"/>
    <w:multiLevelType w:val="hybridMultilevel"/>
    <w:tmpl w:val="C39E2A5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C04A1"/>
    <w:multiLevelType w:val="hybridMultilevel"/>
    <w:tmpl w:val="733AE3C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54318"/>
    <w:multiLevelType w:val="hybridMultilevel"/>
    <w:tmpl w:val="B26A32A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34494"/>
    <w:multiLevelType w:val="hybridMultilevel"/>
    <w:tmpl w:val="754A22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6C5"/>
    <w:rsid w:val="000021E9"/>
    <w:rsid w:val="00002A31"/>
    <w:rsid w:val="00071B01"/>
    <w:rsid w:val="000B0A52"/>
    <w:rsid w:val="00117584"/>
    <w:rsid w:val="001C03E5"/>
    <w:rsid w:val="002220BF"/>
    <w:rsid w:val="0025005E"/>
    <w:rsid w:val="0029270A"/>
    <w:rsid w:val="00294AE6"/>
    <w:rsid w:val="002A2958"/>
    <w:rsid w:val="002E543E"/>
    <w:rsid w:val="00314481"/>
    <w:rsid w:val="00467CB5"/>
    <w:rsid w:val="004B29B6"/>
    <w:rsid w:val="00582939"/>
    <w:rsid w:val="00605D4F"/>
    <w:rsid w:val="006406C5"/>
    <w:rsid w:val="00642235"/>
    <w:rsid w:val="006616F0"/>
    <w:rsid w:val="00686CA5"/>
    <w:rsid w:val="006A4DDB"/>
    <w:rsid w:val="00733754"/>
    <w:rsid w:val="00772E98"/>
    <w:rsid w:val="007E4A40"/>
    <w:rsid w:val="007E77F9"/>
    <w:rsid w:val="007E7BCF"/>
    <w:rsid w:val="00816ACE"/>
    <w:rsid w:val="00823749"/>
    <w:rsid w:val="00842D20"/>
    <w:rsid w:val="008701BB"/>
    <w:rsid w:val="008712C4"/>
    <w:rsid w:val="008F2367"/>
    <w:rsid w:val="00940F44"/>
    <w:rsid w:val="00967D8E"/>
    <w:rsid w:val="009A3FB6"/>
    <w:rsid w:val="00B265FB"/>
    <w:rsid w:val="00BB2B64"/>
    <w:rsid w:val="00BB58D3"/>
    <w:rsid w:val="00C354BF"/>
    <w:rsid w:val="00C962AA"/>
    <w:rsid w:val="00D345D5"/>
    <w:rsid w:val="00D75DB3"/>
    <w:rsid w:val="00DD389D"/>
    <w:rsid w:val="00E95226"/>
    <w:rsid w:val="00EB4E4C"/>
    <w:rsid w:val="00ED667F"/>
    <w:rsid w:val="00EE62BE"/>
    <w:rsid w:val="00F0334F"/>
    <w:rsid w:val="00F04784"/>
    <w:rsid w:val="00F04887"/>
    <w:rsid w:val="00F66EC5"/>
    <w:rsid w:val="00F67F3E"/>
    <w:rsid w:val="00F94CD1"/>
    <w:rsid w:val="00FD5444"/>
    <w:rsid w:val="00FF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95CAC"/>
  <w15:chartTrackingRefBased/>
  <w15:docId w15:val="{46C3B88A-72FC-43AB-8E3D-2589F4C0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06C5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BB2B64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8F2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2367"/>
  </w:style>
  <w:style w:type="paragraph" w:styleId="Pieddepage">
    <w:name w:val="footer"/>
    <w:basedOn w:val="Normal"/>
    <w:link w:val="PieddepageCar"/>
    <w:uiPriority w:val="99"/>
    <w:unhideWhenUsed/>
    <w:rsid w:val="008F2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2367"/>
  </w:style>
  <w:style w:type="paragraph" w:customStyle="1" w:styleId="Berouria">
    <w:name w:val="Berouria"/>
    <w:basedOn w:val="Normal"/>
    <w:qFormat/>
    <w:rsid w:val="00D345D5"/>
    <w:pPr>
      <w:jc w:val="both"/>
    </w:pPr>
    <w:rPr>
      <w:rFonts w:ascii="Cambria Math" w:hAnsi="Cambria Math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2020-08-26T17:26:00Z</dcterms:created>
  <dcterms:modified xsi:type="dcterms:W3CDTF">2020-08-26T17:26:00Z</dcterms:modified>
</cp:coreProperties>
</file>