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9C1D" w14:textId="56C384DA" w:rsidR="00804876" w:rsidRPr="00AD3CD2" w:rsidRDefault="00AD3CD2" w:rsidP="00AD3CD2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AD3CD2">
        <w:rPr>
          <w:rFonts w:ascii="Cambria Math" w:hAnsi="Cambria Math"/>
          <w:color w:val="002060"/>
          <w:sz w:val="32"/>
          <w:szCs w:val="32"/>
          <w:u w:val="single"/>
        </w:rPr>
        <w:t>Séquence 8</w:t>
      </w:r>
    </w:p>
    <w:p w14:paraId="25CC8300" w14:textId="3AFD2017" w:rsidR="00AD3CD2" w:rsidRPr="00AD3CD2" w:rsidRDefault="00AD3CD2" w:rsidP="00AD3CD2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AD3CD2">
        <w:rPr>
          <w:rFonts w:ascii="Cambria Math" w:hAnsi="Cambria Math"/>
          <w:color w:val="002060"/>
          <w:sz w:val="32"/>
          <w:szCs w:val="32"/>
          <w:u w:val="single"/>
        </w:rPr>
        <w:t>Continuité</w:t>
      </w:r>
    </w:p>
    <w:p w14:paraId="1BC4F02B" w14:textId="6D3E64FB" w:rsidR="00AD3CD2" w:rsidRPr="00AD3CD2" w:rsidRDefault="00AD3CD2" w:rsidP="00AD3CD2">
      <w:pPr>
        <w:rPr>
          <w:rFonts w:ascii="Cambria Math" w:hAnsi="Cambria Math"/>
          <w:color w:val="002060"/>
          <w:sz w:val="32"/>
          <w:szCs w:val="32"/>
          <w:u w:val="single"/>
        </w:rPr>
      </w:pPr>
    </w:p>
    <w:p w14:paraId="0DB4D657" w14:textId="477EBD91" w:rsidR="00AD3CD2" w:rsidRDefault="00AD3CD2" w:rsidP="00AD3CD2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AD3CD2">
        <w:rPr>
          <w:rFonts w:ascii="Cambria Math" w:hAnsi="Cambria Math"/>
          <w:color w:val="FF0000"/>
          <w:sz w:val="24"/>
          <w:szCs w:val="24"/>
          <w:u w:val="single"/>
        </w:rPr>
        <w:t>I. Continuité</w:t>
      </w:r>
      <w:r w:rsidR="00363AE2">
        <w:rPr>
          <w:rFonts w:ascii="Cambria Math" w:hAnsi="Cambria Math"/>
          <w:color w:val="FF0000"/>
          <w:sz w:val="24"/>
          <w:szCs w:val="24"/>
          <w:u w:val="single"/>
        </w:rPr>
        <w:t xml:space="preserve"> et applications</w:t>
      </w:r>
    </w:p>
    <w:p w14:paraId="0565AD32" w14:textId="1F6FFAF1" w:rsidR="00AD3CD2" w:rsidRDefault="005B1174" w:rsidP="00AD3CD2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5B1174">
        <w:rPr>
          <w:rFonts w:ascii="Cambria Math" w:hAnsi="Cambria Math"/>
          <w:color w:val="002060"/>
          <w:sz w:val="24"/>
          <w:szCs w:val="24"/>
          <w:u w:val="single"/>
        </w:rPr>
        <w:t>Activité 1 p. 200 : découvrir la notion de continuité</w:t>
      </w:r>
    </w:p>
    <w:p w14:paraId="25FAC4E5" w14:textId="5D96D592" w:rsidR="005B1174" w:rsidRDefault="005B1174" w:rsidP="005B1174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B1174">
        <w:rPr>
          <w:rFonts w:ascii="Cambria Math" w:hAnsi="Cambria Math"/>
          <w:color w:val="00B050"/>
          <w:sz w:val="24"/>
          <w:szCs w:val="24"/>
          <w:u w:val="single"/>
        </w:rPr>
        <w:t>A. Exemples et contre exemples</w:t>
      </w:r>
    </w:p>
    <w:p w14:paraId="09A02C57" w14:textId="77777777" w:rsidR="005B1174" w:rsidRPr="005B1174" w:rsidRDefault="005B1174" w:rsidP="005B1174">
      <w:pPr>
        <w:spacing w:after="0"/>
        <w:rPr>
          <w:rFonts w:ascii="Cambria Math" w:hAnsi="Cambria Math"/>
          <w:sz w:val="24"/>
          <w:szCs w:val="24"/>
        </w:rPr>
      </w:pPr>
    </w:p>
    <w:p w14:paraId="60D1C538" w14:textId="77777777" w:rsidR="005B1174" w:rsidRPr="005B1174" w:rsidRDefault="005B1174" w:rsidP="005B1174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5B1174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54C346F5" wp14:editId="6285F8FF">
            <wp:extent cx="1638300" cy="1562100"/>
            <wp:effectExtent l="0" t="0" r="0" b="0"/>
            <wp:docPr id="75" name="Image 75" descr="Capture d’écran 2012-05-12 à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apture d’écran 2012-05-12 à 19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3" r="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1174">
        <w:rPr>
          <w:rFonts w:ascii="Cambria Math" w:hAnsi="Cambria Math"/>
          <w:sz w:val="24"/>
          <w:szCs w:val="24"/>
        </w:rPr>
        <w:t xml:space="preserve">         </w:t>
      </w:r>
      <w:r w:rsidRPr="005B1174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48AE403A" wp14:editId="5FE2D8FF">
            <wp:extent cx="1676400" cy="1562100"/>
            <wp:effectExtent l="0" t="0" r="0" b="0"/>
            <wp:docPr id="76" name="Image 76" descr="Capture d’écran 2012-05-12 à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apture d’écran 2012-05-12 à 19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1174">
        <w:rPr>
          <w:rFonts w:ascii="Cambria Math" w:hAnsi="Cambria Math"/>
          <w:sz w:val="24"/>
          <w:szCs w:val="24"/>
        </w:rPr>
        <w:t xml:space="preserve">      </w:t>
      </w:r>
      <w:r w:rsidRPr="005B1174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1CAB8601" wp14:editId="7B40A642">
            <wp:extent cx="1663700" cy="1574800"/>
            <wp:effectExtent l="0" t="0" r="0" b="0"/>
            <wp:docPr id="77" name="Image 77" descr="Capture d’écran 2012-05-12 à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apture d’écran 2012-05-12 à 1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7D759" w14:textId="77777777" w:rsidR="005B1174" w:rsidRPr="005B1174" w:rsidRDefault="005B1174" w:rsidP="005B1174">
      <w:pPr>
        <w:spacing w:after="0"/>
        <w:jc w:val="center"/>
        <w:rPr>
          <w:rFonts w:ascii="Cambria Math" w:hAnsi="Cambria Math"/>
          <w:sz w:val="24"/>
          <w:szCs w:val="24"/>
        </w:rPr>
      </w:pPr>
      <w:proofErr w:type="gramStart"/>
      <w:r w:rsidRPr="005B1174">
        <w:rPr>
          <w:rFonts w:ascii="Cambria Math" w:hAnsi="Cambria Math"/>
          <w:i/>
          <w:sz w:val="24"/>
          <w:szCs w:val="24"/>
        </w:rPr>
        <w:t>f</w:t>
      </w:r>
      <w:proofErr w:type="gramEnd"/>
      <w:r w:rsidRPr="005B1174">
        <w:rPr>
          <w:rFonts w:ascii="Cambria Math" w:hAnsi="Cambria Math"/>
          <w:sz w:val="24"/>
          <w:szCs w:val="24"/>
        </w:rPr>
        <w:t xml:space="preserve"> est continue en a</w:t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i/>
          <w:sz w:val="24"/>
          <w:szCs w:val="24"/>
        </w:rPr>
        <w:t>f</w:t>
      </w:r>
      <w:r w:rsidRPr="005B1174">
        <w:rPr>
          <w:rFonts w:ascii="Cambria Math" w:hAnsi="Cambria Math"/>
          <w:sz w:val="24"/>
          <w:szCs w:val="24"/>
        </w:rPr>
        <w:t xml:space="preserve"> est continue en a</w:t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sz w:val="24"/>
          <w:szCs w:val="24"/>
        </w:rPr>
        <w:tab/>
        <w:t xml:space="preserve">     </w:t>
      </w:r>
      <w:r w:rsidRPr="005B1174">
        <w:rPr>
          <w:rFonts w:ascii="Cambria Math" w:hAnsi="Cambria Math"/>
          <w:i/>
          <w:sz w:val="24"/>
          <w:szCs w:val="24"/>
        </w:rPr>
        <w:t>f</w:t>
      </w:r>
      <w:r w:rsidRPr="005B1174">
        <w:rPr>
          <w:rFonts w:ascii="Cambria Math" w:hAnsi="Cambria Math"/>
          <w:sz w:val="24"/>
          <w:szCs w:val="24"/>
        </w:rPr>
        <w:t xml:space="preserve"> est continue en a</w:t>
      </w:r>
    </w:p>
    <w:p w14:paraId="785D61A5" w14:textId="77777777" w:rsidR="005B1174" w:rsidRPr="005B1174" w:rsidRDefault="005B1174" w:rsidP="005B1174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317801DC" w14:textId="77777777" w:rsidR="005B1174" w:rsidRPr="005B1174" w:rsidRDefault="005B1174" w:rsidP="005B1174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63EC25C5" w14:textId="77777777" w:rsidR="005B1174" w:rsidRPr="005B1174" w:rsidRDefault="005B1174" w:rsidP="005B1174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7571D007" w14:textId="77777777" w:rsidR="005B1174" w:rsidRPr="005B1174" w:rsidRDefault="005B1174" w:rsidP="005B1174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5B1174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7A372045" wp14:editId="2FDDDF4B">
            <wp:extent cx="1536700" cy="1422400"/>
            <wp:effectExtent l="0" t="0" r="0" b="0"/>
            <wp:docPr id="78" name="Image 78" descr="Capture d’écran 2012-05-12 à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apture d’écran 2012-05-12 à 19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6DCC0D32" wp14:editId="482325E8">
            <wp:extent cx="1511300" cy="1384300"/>
            <wp:effectExtent l="0" t="0" r="0" b="0"/>
            <wp:docPr id="79" name="Image 79" descr="Capture d’écran 2012-05-12 à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apture d’écran 2012-05-12 à 19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6981A" w14:textId="77777777" w:rsidR="005B1174" w:rsidRPr="005B1174" w:rsidRDefault="005B1174" w:rsidP="005B1174">
      <w:pPr>
        <w:spacing w:after="0"/>
        <w:jc w:val="center"/>
        <w:rPr>
          <w:rFonts w:ascii="Cambria Math" w:hAnsi="Cambria Math"/>
          <w:sz w:val="24"/>
          <w:szCs w:val="24"/>
        </w:rPr>
      </w:pPr>
      <w:proofErr w:type="gramStart"/>
      <w:r w:rsidRPr="005B1174">
        <w:rPr>
          <w:rFonts w:ascii="Cambria Math" w:hAnsi="Cambria Math"/>
          <w:i/>
          <w:sz w:val="24"/>
          <w:szCs w:val="24"/>
        </w:rPr>
        <w:t>f</w:t>
      </w:r>
      <w:proofErr w:type="gramEnd"/>
      <w:r w:rsidRPr="005B1174">
        <w:rPr>
          <w:rFonts w:ascii="Cambria Math" w:hAnsi="Cambria Math"/>
          <w:sz w:val="24"/>
          <w:szCs w:val="24"/>
        </w:rPr>
        <w:t xml:space="preserve"> n'est pas continue en a</w:t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sz w:val="24"/>
          <w:szCs w:val="24"/>
        </w:rPr>
        <w:tab/>
      </w:r>
      <w:r w:rsidRPr="005B1174">
        <w:rPr>
          <w:rFonts w:ascii="Cambria Math" w:hAnsi="Cambria Math"/>
          <w:i/>
          <w:sz w:val="24"/>
          <w:szCs w:val="24"/>
        </w:rPr>
        <w:t>f</w:t>
      </w:r>
      <w:r w:rsidRPr="005B1174">
        <w:rPr>
          <w:rFonts w:ascii="Cambria Math" w:hAnsi="Cambria Math"/>
          <w:sz w:val="24"/>
          <w:szCs w:val="24"/>
        </w:rPr>
        <w:t xml:space="preserve"> n'est pas continue en a</w:t>
      </w:r>
    </w:p>
    <w:p w14:paraId="7145E526" w14:textId="77777777" w:rsidR="005B1174" w:rsidRPr="005B1174" w:rsidRDefault="005B1174" w:rsidP="005B1174">
      <w:pPr>
        <w:spacing w:after="0"/>
        <w:rPr>
          <w:rFonts w:ascii="Cambria Math" w:hAnsi="Cambria Math"/>
          <w:sz w:val="24"/>
          <w:szCs w:val="24"/>
        </w:rPr>
      </w:pPr>
    </w:p>
    <w:p w14:paraId="2174DC7E" w14:textId="77777777" w:rsidR="005B1174" w:rsidRPr="005B1174" w:rsidRDefault="005B1174" w:rsidP="005B1174">
      <w:pPr>
        <w:spacing w:after="0"/>
        <w:rPr>
          <w:rFonts w:ascii="Cambria Math" w:hAnsi="Cambria Math"/>
          <w:sz w:val="24"/>
          <w:szCs w:val="24"/>
        </w:rPr>
      </w:pPr>
    </w:p>
    <w:p w14:paraId="1B3B80A7" w14:textId="04CED759" w:rsidR="005B1174" w:rsidRDefault="005B1174" w:rsidP="005B1174">
      <w:pPr>
        <w:spacing w:after="0"/>
        <w:rPr>
          <w:rFonts w:ascii="Cambria Math" w:hAnsi="Cambria Math"/>
          <w:b/>
          <w:bCs/>
          <w:sz w:val="24"/>
          <w:szCs w:val="24"/>
        </w:rPr>
      </w:pPr>
      <w:r w:rsidRPr="005B1174">
        <w:rPr>
          <w:rFonts w:ascii="Cambria Math" w:hAnsi="Cambria Math"/>
          <w:b/>
          <w:bCs/>
          <w:sz w:val="24"/>
          <w:szCs w:val="24"/>
        </w:rPr>
        <w:t>La courbe représentative d'une fonction continue se trace sans lever le crayon.</w:t>
      </w:r>
    </w:p>
    <w:p w14:paraId="0E28197F" w14:textId="3366DE66" w:rsidR="005B1174" w:rsidRDefault="005B1174" w:rsidP="005B1174">
      <w:pPr>
        <w:spacing w:after="0"/>
        <w:rPr>
          <w:rFonts w:ascii="Cambria Math" w:hAnsi="Cambria Math"/>
          <w:b/>
          <w:bCs/>
          <w:sz w:val="24"/>
          <w:szCs w:val="24"/>
        </w:rPr>
      </w:pPr>
    </w:p>
    <w:p w14:paraId="0C6ED0EA" w14:textId="1FAB91FD" w:rsidR="005B1174" w:rsidRDefault="005B1174" w:rsidP="005B1174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B1174">
        <w:rPr>
          <w:rFonts w:ascii="Cambria Math" w:hAnsi="Cambria Math"/>
          <w:color w:val="00B050"/>
          <w:sz w:val="24"/>
          <w:szCs w:val="24"/>
          <w:u w:val="single"/>
        </w:rPr>
        <w:t>B. Définition et propriétés</w:t>
      </w:r>
    </w:p>
    <w:p w14:paraId="140C601E" w14:textId="77777777" w:rsidR="005B1174" w:rsidRDefault="005B1174" w:rsidP="005B1174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2111E886" w14:textId="77777777" w:rsidR="005B1174" w:rsidRP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color w:val="00B0F0"/>
          <w:sz w:val="24"/>
          <w:szCs w:val="24"/>
          <w:u w:val="single"/>
        </w:rPr>
        <w:t>Définition :</w:t>
      </w:r>
      <w:r w:rsidRPr="005B1174">
        <w:rPr>
          <w:rFonts w:ascii="Cambria Math" w:hAnsi="Cambria Math"/>
          <w:color w:val="00B0F0"/>
          <w:sz w:val="24"/>
          <w:szCs w:val="24"/>
        </w:rPr>
        <w:t xml:space="preserve"> </w:t>
      </w:r>
      <w:r w:rsidRPr="005B1174">
        <w:rPr>
          <w:rFonts w:ascii="Cambria Math" w:hAnsi="Cambria Math"/>
          <w:color w:val="auto"/>
          <w:sz w:val="24"/>
          <w:szCs w:val="24"/>
        </w:rPr>
        <w:t xml:space="preserve">Soit une fonction </w:t>
      </w:r>
      <w:r w:rsidRPr="005B1174">
        <w:rPr>
          <w:rFonts w:ascii="Cambria Math" w:hAnsi="Cambria Math"/>
          <w:i/>
          <w:color w:val="auto"/>
          <w:sz w:val="24"/>
          <w:szCs w:val="24"/>
        </w:rPr>
        <w:t>f</w:t>
      </w:r>
      <w:r w:rsidRPr="005B1174">
        <w:rPr>
          <w:rFonts w:ascii="Cambria Math" w:hAnsi="Cambria Math"/>
          <w:color w:val="auto"/>
          <w:sz w:val="24"/>
          <w:szCs w:val="24"/>
        </w:rPr>
        <w:t xml:space="preserve"> définie sur un intervalle I contenant un réel </w:t>
      </w:r>
      <w:r w:rsidRPr="005B1174">
        <w:rPr>
          <w:rFonts w:ascii="Cambria Math" w:hAnsi="Cambria Math"/>
          <w:i/>
          <w:color w:val="auto"/>
          <w:sz w:val="24"/>
          <w:szCs w:val="24"/>
        </w:rPr>
        <w:t>a</w:t>
      </w:r>
      <w:r w:rsidRPr="005B1174">
        <w:rPr>
          <w:rFonts w:ascii="Cambria Math" w:hAnsi="Cambria Math"/>
          <w:color w:val="auto"/>
          <w:sz w:val="24"/>
          <w:szCs w:val="24"/>
        </w:rPr>
        <w:t>.</w:t>
      </w:r>
    </w:p>
    <w:p w14:paraId="471224FC" w14:textId="77777777" w:rsidR="005B1174" w:rsidRP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i/>
          <w:color w:val="auto"/>
          <w:sz w:val="24"/>
          <w:szCs w:val="24"/>
        </w:rPr>
        <w:t>- f</w:t>
      </w:r>
      <w:r w:rsidRPr="005B1174">
        <w:rPr>
          <w:rFonts w:ascii="Cambria Math" w:hAnsi="Cambria Math"/>
          <w:color w:val="auto"/>
          <w:sz w:val="24"/>
          <w:szCs w:val="24"/>
        </w:rPr>
        <w:t xml:space="preserve"> est continue en </w:t>
      </w:r>
      <w:r w:rsidRPr="005B1174">
        <w:rPr>
          <w:rFonts w:ascii="Cambria Math" w:hAnsi="Cambria Math"/>
          <w:i/>
          <w:color w:val="auto"/>
          <w:sz w:val="24"/>
          <w:szCs w:val="24"/>
        </w:rPr>
        <w:t>a</w:t>
      </w:r>
      <w:r w:rsidRPr="005B1174">
        <w:rPr>
          <w:rFonts w:ascii="Cambria Math" w:hAnsi="Cambria Math"/>
          <w:color w:val="auto"/>
          <w:sz w:val="24"/>
          <w:szCs w:val="24"/>
        </w:rPr>
        <w:t xml:space="preserve"> si :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x→a</m:t>
                </m:r>
              </m:lim>
            </m:limLow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color w:val="auto"/>
                <w:sz w:val="24"/>
                <w:szCs w:val="24"/>
              </w:rPr>
              <m:t>=f(a)</m:t>
            </m:r>
          </m:e>
        </m:func>
      </m:oMath>
      <w:r w:rsidRPr="005B1174">
        <w:rPr>
          <w:rFonts w:ascii="Cambria Math" w:hAnsi="Cambria Math"/>
          <w:color w:val="auto"/>
          <w:sz w:val="24"/>
          <w:szCs w:val="24"/>
        </w:rPr>
        <w:t>.</w:t>
      </w:r>
    </w:p>
    <w:p w14:paraId="1E21BC41" w14:textId="297F5D06" w:rsid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i/>
          <w:color w:val="auto"/>
          <w:sz w:val="24"/>
          <w:szCs w:val="24"/>
        </w:rPr>
        <w:t>- f</w:t>
      </w:r>
      <w:r w:rsidRPr="005B1174">
        <w:rPr>
          <w:rFonts w:ascii="Cambria Math" w:hAnsi="Cambria Math"/>
          <w:color w:val="auto"/>
          <w:sz w:val="24"/>
          <w:szCs w:val="24"/>
        </w:rPr>
        <w:t xml:space="preserve"> est continue sur I si </w:t>
      </w:r>
      <w:r w:rsidRPr="005B1174">
        <w:rPr>
          <w:rFonts w:ascii="Cambria Math" w:hAnsi="Cambria Math"/>
          <w:i/>
          <w:color w:val="auto"/>
          <w:sz w:val="24"/>
          <w:szCs w:val="24"/>
        </w:rPr>
        <w:t>f</w:t>
      </w:r>
      <w:r w:rsidRPr="005B1174">
        <w:rPr>
          <w:rFonts w:ascii="Cambria Math" w:hAnsi="Cambria Math"/>
          <w:color w:val="auto"/>
          <w:sz w:val="24"/>
          <w:szCs w:val="24"/>
        </w:rPr>
        <w:t xml:space="preserve"> est continue en tout point de I.</w:t>
      </w:r>
    </w:p>
    <w:p w14:paraId="162076E4" w14:textId="767DB5C8" w:rsid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FB3B942" w14:textId="0CAEAB25" w:rsidR="005B1174" w:rsidRDefault="005B1174" w:rsidP="005B1174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5B1174">
        <w:rPr>
          <w:rFonts w:ascii="Cambria Math" w:hAnsi="Cambria Math"/>
          <w:color w:val="002060"/>
          <w:sz w:val="24"/>
          <w:szCs w:val="24"/>
          <w:u w:val="single"/>
        </w:rPr>
        <w:t>Propriétés</w:t>
      </w:r>
      <w:r>
        <w:rPr>
          <w:rFonts w:ascii="Cambria Math" w:hAnsi="Cambria Math"/>
          <w:color w:val="002060"/>
          <w:sz w:val="24"/>
          <w:szCs w:val="24"/>
          <w:u w:val="single"/>
        </w:rPr>
        <w:t xml:space="preserve"> (admises) :</w:t>
      </w:r>
    </w:p>
    <w:p w14:paraId="437EB12B" w14:textId="77777777" w:rsidR="005B1174" w:rsidRPr="005B1174" w:rsidRDefault="005B1174" w:rsidP="005B1174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3707C717" w14:textId="20BA99BD" w:rsidR="005B1174" w:rsidRPr="005B1174" w:rsidRDefault="005B1174" w:rsidP="005B1174">
      <w:pPr>
        <w:pStyle w:val="Paragraphedeliste"/>
        <w:numPr>
          <w:ilvl w:val="0"/>
          <w:numId w:val="1"/>
        </w:num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color w:val="auto"/>
          <w:sz w:val="24"/>
          <w:szCs w:val="24"/>
        </w:rPr>
        <w:t xml:space="preserve">Les fonctions </w:t>
      </w:r>
      <m:oMath>
        <m:r>
          <w:rPr>
            <w:rFonts w:ascii="Cambria Math" w:hAnsi="Cambria Math"/>
            <w:color w:val="auto"/>
            <w:sz w:val="24"/>
            <w:szCs w:val="24"/>
          </w:rPr>
          <m:t>x⟼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x⟼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p>
        </m:sSup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 (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∈N</m:t>
        </m:r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) et plus généralement les fonctions polynômes sont continues sur </w:t>
      </w:r>
      <w:r w:rsidRPr="005B1174">
        <w:rPr>
          <w:rFonts w:ascii="Cambria Math" w:hAnsi="Cambria Math" w:cs="Cambria Math"/>
          <w:color w:val="auto"/>
          <w:sz w:val="24"/>
          <w:szCs w:val="24"/>
        </w:rPr>
        <w:t>ℝ</w:t>
      </w:r>
      <w:r w:rsidRPr="005B1174">
        <w:rPr>
          <w:rFonts w:ascii="Cambria Math" w:hAnsi="Cambria Math"/>
          <w:color w:val="auto"/>
          <w:sz w:val="24"/>
          <w:szCs w:val="24"/>
        </w:rPr>
        <w:t>.</w:t>
      </w:r>
    </w:p>
    <w:p w14:paraId="406DA14F" w14:textId="77777777" w:rsidR="005B1174" w:rsidRPr="005B1174" w:rsidRDefault="005B1174" w:rsidP="005B1174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color w:val="auto"/>
          <w:sz w:val="24"/>
          <w:szCs w:val="24"/>
        </w:rPr>
        <w:lastRenderedPageBreak/>
        <w:t xml:space="preserve">Les fonctions </w:t>
      </w:r>
      <m:oMath>
        <m:r>
          <w:rPr>
            <w:rFonts w:ascii="Cambria Math" w:hAnsi="Cambria Math"/>
            <w:color w:val="auto"/>
            <w:sz w:val="24"/>
            <w:szCs w:val="24"/>
          </w:rPr>
          <m:t>x⟼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func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x⟼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func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 sont continues sur </w:t>
      </w:r>
      <w:r w:rsidRPr="005B1174">
        <w:rPr>
          <w:rFonts w:ascii="Cambria Math" w:hAnsi="Cambria Math" w:cs="Cambria Math"/>
          <w:color w:val="auto"/>
          <w:sz w:val="24"/>
          <w:szCs w:val="24"/>
        </w:rPr>
        <w:t>ℝ</w:t>
      </w:r>
      <w:r w:rsidRPr="005B1174">
        <w:rPr>
          <w:rFonts w:ascii="Cambria Math" w:hAnsi="Cambria Math"/>
          <w:color w:val="auto"/>
          <w:sz w:val="24"/>
          <w:szCs w:val="24"/>
        </w:rPr>
        <w:t>.</w:t>
      </w:r>
    </w:p>
    <w:p w14:paraId="48D23960" w14:textId="77777777" w:rsidR="005B1174" w:rsidRPr="005B1174" w:rsidRDefault="005B1174" w:rsidP="005B1174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x⟼</m:t>
        </m:r>
        <m:rad>
          <m:radPr>
            <m:degHide m:val="1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rad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 est continue sur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5B1174">
        <w:rPr>
          <w:rFonts w:ascii="Cambria Math" w:hAnsi="Cambria Math"/>
          <w:color w:val="auto"/>
          <w:sz w:val="24"/>
          <w:szCs w:val="24"/>
        </w:rPr>
        <w:t>.</w:t>
      </w:r>
    </w:p>
    <w:p w14:paraId="43F0045F" w14:textId="23E84F4F" w:rsidR="005B1174" w:rsidRDefault="005B1174" w:rsidP="005B1174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color w:val="auto"/>
          <w:sz w:val="24"/>
          <w:szCs w:val="24"/>
        </w:rPr>
        <w:t xml:space="preserve">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x⟼</m:t>
        </m:r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den>
        </m:f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 est continue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-∞ ;0</m:t>
            </m:r>
          </m:e>
        </m:d>
      </m:oMath>
      <w:r w:rsidRPr="005B1174">
        <w:rPr>
          <w:rFonts w:ascii="Cambria Math" w:hAnsi="Cambria Math"/>
          <w:color w:val="auto"/>
          <w:sz w:val="24"/>
          <w:szCs w:val="24"/>
        </w:rPr>
        <w:t xml:space="preserve"> et elle est continue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;+∞</m:t>
            </m:r>
          </m:e>
        </m:d>
      </m:oMath>
      <w:r w:rsidRPr="005B1174">
        <w:rPr>
          <w:rFonts w:ascii="Cambria Math" w:hAnsi="Cambria Math"/>
          <w:color w:val="auto"/>
          <w:sz w:val="24"/>
          <w:szCs w:val="24"/>
        </w:rPr>
        <w:t>.</w:t>
      </w:r>
    </w:p>
    <w:p w14:paraId="22374B43" w14:textId="401AC7E7" w:rsidR="005B1174" w:rsidRDefault="005B1174" w:rsidP="005B1174">
      <w:pPr>
        <w:numPr>
          <w:ilvl w:val="0"/>
          <w:numId w:val="1"/>
        </w:num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>Les sommes, produits, qu</w:t>
      </w:r>
      <w:r w:rsidR="00D27408">
        <w:rPr>
          <w:rFonts w:ascii="Cambria Math" w:hAnsi="Cambria Math"/>
          <w:color w:val="auto"/>
          <w:sz w:val="24"/>
          <w:szCs w:val="24"/>
        </w:rPr>
        <w:t xml:space="preserve">otients et composées de fonctions continues sont des fonctions continues sur chacun des intervalles formant leur ensemble de définition. </w:t>
      </w:r>
    </w:p>
    <w:p w14:paraId="5E73BE56" w14:textId="1959C5C8" w:rsidR="00D27408" w:rsidRDefault="00D27408" w:rsidP="00D27408">
      <w:pPr>
        <w:spacing w:after="0" w:line="240" w:lineRule="auto"/>
        <w:rPr>
          <w:rFonts w:ascii="Cambria Math" w:hAnsi="Cambria Math"/>
          <w:color w:val="auto"/>
          <w:sz w:val="24"/>
          <w:szCs w:val="24"/>
        </w:rPr>
      </w:pPr>
    </w:p>
    <w:p w14:paraId="240549A6" w14:textId="487FB3CF" w:rsidR="00D27408" w:rsidRPr="00D27408" w:rsidRDefault="00D27408" w:rsidP="00D27408">
      <w:pPr>
        <w:spacing w:after="0" w:line="240" w:lineRule="auto"/>
        <w:rPr>
          <w:rFonts w:ascii="Cambria Math" w:hAnsi="Cambria Math"/>
          <w:color w:val="7030A0"/>
          <w:sz w:val="24"/>
          <w:szCs w:val="24"/>
          <w:u w:val="single"/>
        </w:rPr>
      </w:pPr>
      <w:r w:rsidRPr="00D27408">
        <w:rPr>
          <w:rFonts w:ascii="Cambria Math" w:hAnsi="Cambria Math"/>
          <w:color w:val="7030A0"/>
          <w:sz w:val="24"/>
          <w:szCs w:val="24"/>
          <w:u w:val="single"/>
        </w:rPr>
        <w:t>Exemples :</w:t>
      </w:r>
    </w:p>
    <w:p w14:paraId="69E48AF3" w14:textId="6F9088FA" w:rsid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6E3DD61" w14:textId="3EB07DC6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3D5DCDD" w14:textId="0E86CC27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4529AAE" w14:textId="77777777" w:rsidR="00D27408" w:rsidRPr="005B1174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FB36F54" w14:textId="77777777" w:rsidR="005B1174" w:rsidRPr="00D27408" w:rsidRDefault="005B1174" w:rsidP="005B1174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D27408">
        <w:rPr>
          <w:rFonts w:ascii="Cambria Math" w:hAnsi="Cambria Math"/>
          <w:color w:val="FFC000"/>
          <w:sz w:val="24"/>
          <w:szCs w:val="24"/>
          <w:u w:val="single"/>
        </w:rPr>
        <w:t>Remarque :</w:t>
      </w:r>
    </w:p>
    <w:p w14:paraId="21C2EEAA" w14:textId="77777777" w:rsidR="005B1174" w:rsidRP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5B1174">
        <w:rPr>
          <w:rFonts w:ascii="Cambria Math" w:hAnsi="Cambria Math"/>
          <w:color w:val="auto"/>
          <w:sz w:val="24"/>
          <w:szCs w:val="24"/>
        </w:rPr>
        <w:t>Les flèches obliques d’un tableau de variation traduisent la continuité et la stricte monotonie de la fonction sur l’intervalle considéré.</w:t>
      </w:r>
    </w:p>
    <w:p w14:paraId="4E4AC10E" w14:textId="77777777" w:rsidR="005B1174" w:rsidRP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4DD1300" w14:textId="747EC69A" w:rsid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7408">
        <w:rPr>
          <w:rFonts w:ascii="Cambria Math" w:hAnsi="Cambria Math"/>
          <w:color w:val="FF0000"/>
          <w:sz w:val="24"/>
          <w:szCs w:val="24"/>
          <w:u w:val="single"/>
        </w:rPr>
        <w:t xml:space="preserve">Théorème </w:t>
      </w:r>
      <w:r w:rsidR="00D27408">
        <w:rPr>
          <w:rFonts w:ascii="Cambria Math" w:hAnsi="Cambria Math"/>
          <w:color w:val="FF0000"/>
          <w:sz w:val="24"/>
          <w:szCs w:val="24"/>
          <w:u w:val="single"/>
        </w:rPr>
        <w:t>(admis)</w:t>
      </w:r>
      <w:r w:rsidR="00D27408" w:rsidRPr="00D27408">
        <w:rPr>
          <w:rFonts w:ascii="Cambria Math" w:hAnsi="Cambria Math"/>
          <w:color w:val="FF0000"/>
          <w:sz w:val="24"/>
          <w:szCs w:val="24"/>
          <w:u w:val="single"/>
        </w:rPr>
        <w:t xml:space="preserve"> :</w:t>
      </w:r>
      <w:r w:rsidRPr="00D27408">
        <w:rPr>
          <w:rFonts w:ascii="Cambria Math" w:hAnsi="Cambria Math"/>
          <w:color w:val="FF0000"/>
          <w:sz w:val="24"/>
          <w:szCs w:val="24"/>
        </w:rPr>
        <w:t xml:space="preserve"> </w:t>
      </w:r>
      <w:r w:rsidRPr="005B1174">
        <w:rPr>
          <w:rFonts w:ascii="Cambria Math" w:hAnsi="Cambria Math"/>
          <w:color w:val="auto"/>
          <w:sz w:val="24"/>
          <w:szCs w:val="24"/>
        </w:rPr>
        <w:t>Une fonction dérivable sur un intervalle I est continue sur cet intervalle.</w:t>
      </w:r>
    </w:p>
    <w:p w14:paraId="68C852EC" w14:textId="77777777" w:rsidR="00D27408" w:rsidRDefault="00D27408" w:rsidP="005B1174">
      <w:pPr>
        <w:spacing w:after="0"/>
        <w:rPr>
          <w:rFonts w:ascii="Cambria Math" w:hAnsi="Cambria Math"/>
          <w:color w:val="FFC000"/>
          <w:sz w:val="24"/>
          <w:szCs w:val="24"/>
        </w:rPr>
      </w:pPr>
      <w:r w:rsidRPr="00D27408">
        <w:rPr>
          <w:rFonts w:ascii="Cambria Math" w:hAnsi="Cambria Math"/>
          <w:color w:val="FFC000"/>
          <w:sz w:val="24"/>
          <w:szCs w:val="24"/>
          <w:u w:val="single"/>
        </w:rPr>
        <w:t>Remarque :</w:t>
      </w:r>
      <w:r w:rsidRPr="00D27408">
        <w:rPr>
          <w:rFonts w:ascii="Cambria Math" w:hAnsi="Cambria Math"/>
          <w:color w:val="FFC000"/>
          <w:sz w:val="24"/>
          <w:szCs w:val="24"/>
        </w:rPr>
        <w:t xml:space="preserve"> </w:t>
      </w:r>
    </w:p>
    <w:p w14:paraId="3E96078B" w14:textId="35390D84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>La réciproque de cette propriété est fausse. Par exemple, la fonction valeur absolue est continue sur R, mais elle n’est pas dérivable en 0.</w:t>
      </w:r>
    </w:p>
    <w:p w14:paraId="64DEE355" w14:textId="77777777" w:rsidR="00D27408" w:rsidRPr="005B1174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67F8B8C" w14:textId="77777777" w:rsidR="005B1174" w:rsidRPr="005B1174" w:rsidRDefault="005B1174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6192850" w14:textId="77777777" w:rsidR="005B1174" w:rsidRPr="00D27408" w:rsidRDefault="005B1174" w:rsidP="005B1174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6E2C7694" w14:textId="77777777" w:rsidR="005B1174" w:rsidRPr="00D27408" w:rsidRDefault="005B1174" w:rsidP="005B1174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D27408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D27408">
        <w:rPr>
          <w:rFonts w:ascii="Cambria Math" w:hAnsi="Cambria Math"/>
          <w:color w:val="00B050"/>
          <w:sz w:val="24"/>
          <w:szCs w:val="24"/>
        </w:rPr>
        <w:t xml:space="preserve"> Étudier la continuité d'une fonction</w:t>
      </w:r>
    </w:p>
    <w:p w14:paraId="7EF6ABB3" w14:textId="5AF23892" w:rsidR="005B1174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Capacité 1 p. 203 et exercices </w:t>
      </w:r>
    </w:p>
    <w:p w14:paraId="19713054" w14:textId="2657CC0D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13BD7C8" w14:textId="3FD1CAF4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E63CE6D" w14:textId="05F318FF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A12A99B" w14:textId="19017747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499BB5" w14:textId="385A640E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EBD475F" w14:textId="3E6802FE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747B14D" w14:textId="5469A772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4499D66" w14:textId="47283BDA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D8D0650" w14:textId="56382F63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47EBA69" w14:textId="4CC238FE" w:rsidR="00D27408" w:rsidRDefault="00D27408" w:rsidP="005B1174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21142DC" w14:textId="047616EE" w:rsidR="00D27408" w:rsidRPr="00D27408" w:rsidRDefault="00D27408" w:rsidP="00D27408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D27408">
        <w:rPr>
          <w:rFonts w:ascii="Cambria Math" w:hAnsi="Cambria Math"/>
          <w:color w:val="00B050"/>
          <w:sz w:val="24"/>
          <w:szCs w:val="24"/>
          <w:u w:val="single"/>
        </w:rPr>
        <w:t xml:space="preserve">C. </w:t>
      </w:r>
      <w:r w:rsidR="00363AE2">
        <w:rPr>
          <w:rFonts w:ascii="Cambria Math" w:hAnsi="Cambria Math"/>
          <w:color w:val="00B050"/>
          <w:sz w:val="24"/>
          <w:szCs w:val="24"/>
          <w:u w:val="single"/>
        </w:rPr>
        <w:t>Continuité et suites convergentes</w:t>
      </w:r>
    </w:p>
    <w:p w14:paraId="060999F8" w14:textId="77777777" w:rsidR="00363AE2" w:rsidRPr="00363AE2" w:rsidRDefault="00363AE2" w:rsidP="00363AE2">
      <w:pPr>
        <w:spacing w:before="100" w:beforeAutospacing="1" w:after="100" w:afterAutospacing="1"/>
        <w:rPr>
          <w:rFonts w:ascii="Cambria Math" w:eastAsia="Times New Roman" w:hAnsi="Cambria Math"/>
          <w:color w:val="92D050"/>
          <w:sz w:val="24"/>
          <w:szCs w:val="24"/>
          <w:lang w:eastAsia="fr-FR"/>
        </w:rPr>
      </w:pPr>
      <w:r w:rsidRPr="00363AE2">
        <w:rPr>
          <w:rFonts w:ascii="Cambria Math" w:eastAsia="Times New Roman" w:hAnsi="Cambria Math"/>
          <w:color w:val="92D050"/>
          <w:sz w:val="24"/>
          <w:szCs w:val="24"/>
          <w:lang w:eastAsia="fr-FR"/>
        </w:rPr>
        <w:t xml:space="preserve">1) </w:t>
      </w:r>
      <w:r w:rsidRPr="00363AE2">
        <w:rPr>
          <w:rFonts w:ascii="Cambria Math" w:eastAsia="Times New Roman" w:hAnsi="Cambria Math"/>
          <w:color w:val="92D050"/>
          <w:sz w:val="24"/>
          <w:szCs w:val="24"/>
          <w:u w:val="single"/>
          <w:lang w:eastAsia="fr-FR"/>
        </w:rPr>
        <w:t>Image d’une suite convergente par une fonction continue</w:t>
      </w:r>
      <w:r w:rsidRPr="00363AE2">
        <w:rPr>
          <w:rFonts w:ascii="Cambria Math" w:eastAsia="Times New Roman" w:hAnsi="Cambria Math"/>
          <w:color w:val="92D050"/>
          <w:sz w:val="24"/>
          <w:szCs w:val="24"/>
          <w:lang w:eastAsia="fr-FR"/>
        </w:rPr>
        <w:t xml:space="preserve"> </w:t>
      </w:r>
    </w:p>
    <w:p w14:paraId="39646F33" w14:textId="541C26A4" w:rsidR="00363AE2" w:rsidRPr="00363AE2" w:rsidRDefault="00363AE2" w:rsidP="00363AE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63AE2">
        <w:rPr>
          <w:rFonts w:ascii="Cambria Math" w:hAnsi="Cambria Math"/>
          <w:color w:val="FF0000"/>
          <w:sz w:val="24"/>
          <w:szCs w:val="24"/>
          <w:u w:val="single"/>
        </w:rPr>
        <w:t>Théorème</w:t>
      </w:r>
      <w:r>
        <w:rPr>
          <w:rFonts w:ascii="Cambria Math" w:hAnsi="Cambria Math"/>
          <w:color w:val="FF0000"/>
          <w:sz w:val="24"/>
          <w:szCs w:val="24"/>
          <w:u w:val="single"/>
        </w:rPr>
        <w:t>(admis</w:t>
      </w:r>
      <w:proofErr w:type="gramStart"/>
      <w:r>
        <w:rPr>
          <w:rFonts w:ascii="Cambria Math" w:hAnsi="Cambria Math"/>
          <w:color w:val="FF0000"/>
          <w:sz w:val="24"/>
          <w:szCs w:val="24"/>
          <w:u w:val="single"/>
        </w:rPr>
        <w:t>)</w:t>
      </w:r>
      <w:r w:rsidRPr="00363AE2">
        <w:rPr>
          <w:rFonts w:ascii="Cambria Math" w:hAnsi="Cambria Math"/>
          <w:color w:val="FF0000"/>
          <w:sz w:val="24"/>
          <w:szCs w:val="24"/>
          <w:u w:val="single"/>
        </w:rPr>
        <w:t>:</w:t>
      </w:r>
      <w:proofErr w:type="gramEnd"/>
      <w:r w:rsidRPr="00363AE2">
        <w:rPr>
          <w:rFonts w:ascii="Cambria Math" w:hAnsi="Cambria Math"/>
          <w:color w:val="FF0000"/>
          <w:sz w:val="24"/>
          <w:szCs w:val="24"/>
          <w:u w:val="single"/>
        </w:rPr>
        <w:br/>
      </w:r>
      <w:r w:rsidRPr="00363AE2">
        <w:rPr>
          <w:rFonts w:ascii="Cambria Math" w:hAnsi="Cambria Math"/>
          <w:color w:val="auto"/>
          <w:sz w:val="24"/>
          <w:szCs w:val="24"/>
        </w:rPr>
        <w:t>Soit une fonction </w:t>
      </w:r>
      <w:r w:rsidRPr="00363AE2">
        <w:rPr>
          <w:rFonts w:ascii="Cambria Math" w:hAnsi="Cambria Math"/>
          <w:i/>
          <w:iCs/>
          <w:color w:val="auto"/>
          <w:sz w:val="24"/>
          <w:szCs w:val="24"/>
        </w:rPr>
        <w:t>f</w:t>
      </w:r>
      <w:r w:rsidRPr="00363AE2">
        <w:rPr>
          <w:rFonts w:ascii="Cambria Math" w:hAnsi="Cambria Math"/>
          <w:color w:val="auto"/>
          <w:sz w:val="24"/>
          <w:szCs w:val="24"/>
        </w:rPr>
        <w:t xml:space="preserve"> définie et continue sur un intervalle </w:t>
      </w:r>
      <m:oMath>
        <m:r>
          <w:rPr>
            <w:rFonts w:ascii="Cambria Math" w:hAnsi="Cambria Math"/>
            <w:color w:val="auto"/>
            <w:sz w:val="24"/>
            <w:szCs w:val="24"/>
          </w:rPr>
          <m:t>I</m:t>
        </m:r>
      </m:oMath>
      <w:r w:rsidRPr="00363AE2">
        <w:rPr>
          <w:rFonts w:ascii="Cambria Math" w:hAnsi="Cambria Math"/>
          <w:color w:val="auto"/>
          <w:sz w:val="24"/>
          <w:szCs w:val="24"/>
        </w:rPr>
        <w:t xml:space="preserve"> et soit une suite (</w:t>
      </w:r>
      <w:r w:rsidRPr="00363AE2">
        <w:rPr>
          <w:rFonts w:ascii="Cambria Math" w:hAnsi="Cambria Math"/>
          <w:i/>
          <w:iCs/>
          <w:color w:val="auto"/>
          <w:sz w:val="24"/>
          <w:szCs w:val="24"/>
        </w:rPr>
        <w:t>u</w:t>
      </w:r>
      <w:r w:rsidRPr="00363AE2">
        <w:rPr>
          <w:rFonts w:ascii="Cambria Math" w:hAnsi="Cambria Math"/>
          <w:i/>
          <w:iCs/>
          <w:color w:val="auto"/>
          <w:sz w:val="24"/>
          <w:szCs w:val="24"/>
          <w:vertAlign w:val="subscript"/>
        </w:rPr>
        <w:t>n</w:t>
      </w:r>
      <w:r w:rsidRPr="00363AE2">
        <w:rPr>
          <w:rFonts w:ascii="Cambria Math" w:hAnsi="Cambria Math"/>
          <w:color w:val="auto"/>
          <w:sz w:val="24"/>
          <w:szCs w:val="24"/>
        </w:rPr>
        <w:t xml:space="preserve">) telle que pour tout </w:t>
      </w:r>
      <w:r w:rsidRPr="00363AE2">
        <w:rPr>
          <w:rFonts w:ascii="Cambria Math" w:hAnsi="Cambria Math"/>
          <w:i/>
          <w:iCs/>
          <w:color w:val="auto"/>
          <w:sz w:val="24"/>
          <w:szCs w:val="24"/>
        </w:rPr>
        <w:t>n,</w:t>
      </w:r>
      <w:r w:rsidRPr="00363AE2">
        <w:rPr>
          <w:rFonts w:ascii="Cambria Math" w:hAnsi="Cambria Math"/>
          <w:color w:val="auto"/>
          <w:sz w:val="24"/>
          <w:szCs w:val="24"/>
        </w:rPr>
        <w:t xml:space="preserve"> on a : 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∈I</m:t>
        </m:r>
      </m:oMath>
      <w:r w:rsidRPr="00363AE2">
        <w:rPr>
          <w:rFonts w:ascii="Cambria Math" w:hAnsi="Cambria Math"/>
          <w:color w:val="auto"/>
          <w:sz w:val="24"/>
          <w:szCs w:val="24"/>
        </w:rPr>
        <w:t> et 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=f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363AE2">
        <w:rPr>
          <w:rFonts w:ascii="Cambria Math" w:hAnsi="Cambria Math"/>
          <w:color w:val="auto"/>
          <w:sz w:val="24"/>
          <w:szCs w:val="24"/>
        </w:rPr>
        <w:t xml:space="preserve">. </w:t>
      </w:r>
      <w:r w:rsidRPr="00363AE2">
        <w:rPr>
          <w:rFonts w:ascii="Cambria Math" w:hAnsi="Cambria Math"/>
          <w:color w:val="auto"/>
          <w:sz w:val="24"/>
          <w:szCs w:val="24"/>
        </w:rPr>
        <w:br/>
        <w:t>Si (</w:t>
      </w:r>
      <w:r w:rsidRPr="00363AE2">
        <w:rPr>
          <w:rFonts w:ascii="Cambria Math" w:hAnsi="Cambria Math"/>
          <w:i/>
          <w:iCs/>
          <w:color w:val="auto"/>
          <w:sz w:val="24"/>
          <w:szCs w:val="24"/>
        </w:rPr>
        <w:t>u</w:t>
      </w:r>
      <w:r w:rsidRPr="00363AE2">
        <w:rPr>
          <w:rFonts w:ascii="Cambria Math" w:hAnsi="Cambria Math"/>
          <w:i/>
          <w:iCs/>
          <w:color w:val="auto"/>
          <w:sz w:val="24"/>
          <w:szCs w:val="24"/>
          <w:vertAlign w:val="subscript"/>
        </w:rPr>
        <w:t>n</w:t>
      </w:r>
      <w:r w:rsidRPr="00363AE2">
        <w:rPr>
          <w:rFonts w:ascii="Cambria Math" w:hAnsi="Cambria Math"/>
          <w:color w:val="auto"/>
          <w:sz w:val="24"/>
          <w:szCs w:val="24"/>
        </w:rPr>
        <w:t xml:space="preserve">) converge vers </w:t>
      </w:r>
      <m:oMath>
        <m:r>
          <w:rPr>
            <w:rFonts w:ascii="Cambria Math" w:hAnsi="Cambria Math"/>
            <w:color w:val="auto"/>
            <w:sz w:val="24"/>
            <w:szCs w:val="24"/>
          </w:rPr>
          <m:t>L</m:t>
        </m:r>
      </m:oMath>
      <w:r w:rsidRPr="00363AE2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I</m:t>
        </m:r>
      </m:oMath>
      <w:r w:rsidRPr="00363AE2">
        <w:rPr>
          <w:rFonts w:ascii="Cambria Math" w:hAnsi="Cambria Math"/>
          <w:color w:val="auto"/>
          <w:sz w:val="24"/>
          <w:szCs w:val="24"/>
        </w:rPr>
        <w:t xml:space="preserve"> alors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L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=L</m:t>
        </m:r>
      </m:oMath>
      <w:r w:rsidRPr="00363AE2">
        <w:rPr>
          <w:rFonts w:ascii="Cambria Math" w:hAnsi="Cambria Math"/>
          <w:color w:val="auto"/>
          <w:sz w:val="24"/>
          <w:szCs w:val="24"/>
        </w:rPr>
        <w:t>.</w:t>
      </w:r>
    </w:p>
    <w:p w14:paraId="00D5AE6E" w14:textId="77777777" w:rsidR="00363AE2" w:rsidRPr="00363AE2" w:rsidRDefault="00363AE2" w:rsidP="00363AE2">
      <w:pPr>
        <w:spacing w:after="0"/>
        <w:rPr>
          <w:rFonts w:ascii="Cambria Math" w:hAnsi="Cambria Math"/>
          <w:sz w:val="24"/>
          <w:szCs w:val="24"/>
        </w:rPr>
      </w:pPr>
    </w:p>
    <w:p w14:paraId="31D4AC00" w14:textId="77777777" w:rsidR="00363AE2" w:rsidRDefault="00363AE2" w:rsidP="00363AE2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20916F54" w14:textId="570339FE" w:rsidR="00363AE2" w:rsidRPr="00363AE2" w:rsidRDefault="00363AE2" w:rsidP="00363AE2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363AE2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Méthode :</w:t>
      </w:r>
      <w:r w:rsidRPr="00363AE2">
        <w:rPr>
          <w:rFonts w:ascii="Cambria Math" w:hAnsi="Cambria Math"/>
          <w:color w:val="00B050"/>
          <w:sz w:val="24"/>
          <w:szCs w:val="24"/>
        </w:rPr>
        <w:t xml:space="preserve"> Étudier une suite définie par une relation de récurrence </w:t>
      </w:r>
      <m:oMath>
        <m:sSub>
          <m:sSubPr>
            <m:ctrlPr>
              <w:rPr>
                <w:rFonts w:ascii="Cambria Math" w:hAnsi="Cambria Math"/>
                <w:i/>
                <w:color w:val="00B05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B05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00B050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/>
            <w:color w:val="00B050"/>
            <w:sz w:val="24"/>
            <w:szCs w:val="24"/>
          </w:rPr>
          <m:t>=f(</m:t>
        </m:r>
        <m:sSub>
          <m:sSubPr>
            <m:ctrlPr>
              <w:rPr>
                <w:rFonts w:ascii="Cambria Math" w:hAnsi="Cambria Math"/>
                <w:i/>
                <w:color w:val="00B05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B050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00B050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00B050"/>
            <w:sz w:val="24"/>
            <w:szCs w:val="24"/>
          </w:rPr>
          <m:t>)</m:t>
        </m:r>
      </m:oMath>
    </w:p>
    <w:p w14:paraId="26FFBA19" w14:textId="77777777" w:rsidR="00363AE2" w:rsidRPr="00363AE2" w:rsidRDefault="00363AE2" w:rsidP="00363AE2">
      <w:pPr>
        <w:spacing w:after="0"/>
        <w:rPr>
          <w:rFonts w:ascii="Cambria Math" w:hAnsi="Cambria Math"/>
          <w:sz w:val="24"/>
          <w:szCs w:val="24"/>
        </w:rPr>
      </w:pPr>
    </w:p>
    <w:p w14:paraId="3B932467" w14:textId="77777777" w:rsidR="00363AE2" w:rsidRPr="00363AE2" w:rsidRDefault="00363AE2" w:rsidP="00363AE2">
      <w:pPr>
        <w:spacing w:after="0"/>
        <w:rPr>
          <w:rFonts w:ascii="Cambria Math" w:hAnsi="Cambria Math" w:cs="Arial"/>
          <w:sz w:val="24"/>
          <w:szCs w:val="24"/>
        </w:rPr>
      </w:pPr>
      <w:r w:rsidRPr="00363AE2">
        <w:rPr>
          <w:rFonts w:ascii="Cambria Math" w:hAnsi="Cambria Math" w:cs="Arial"/>
          <w:sz w:val="24"/>
          <w:szCs w:val="24"/>
        </w:rPr>
        <w:t>Soit (</w:t>
      </w:r>
      <w:r w:rsidRPr="00363AE2">
        <w:rPr>
          <w:rFonts w:ascii="Cambria Math" w:hAnsi="Cambria Math"/>
          <w:i/>
          <w:sz w:val="24"/>
          <w:szCs w:val="24"/>
        </w:rPr>
        <w:t>u</w:t>
      </w:r>
      <w:r w:rsidRPr="00363AE2">
        <w:rPr>
          <w:rFonts w:ascii="Cambria Math" w:hAnsi="Cambria Math"/>
          <w:i/>
          <w:sz w:val="24"/>
          <w:szCs w:val="24"/>
          <w:vertAlign w:val="subscript"/>
        </w:rPr>
        <w:t>n</w:t>
      </w:r>
      <w:r w:rsidRPr="00363AE2">
        <w:rPr>
          <w:rFonts w:ascii="Cambria Math" w:hAnsi="Cambria Math" w:cs="Arial"/>
          <w:sz w:val="24"/>
          <w:szCs w:val="24"/>
        </w:rPr>
        <w:t xml:space="preserve">) la suite définie par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sz w:val="24"/>
            <w:szCs w:val="24"/>
          </w:rPr>
          <m:t>=8</m:t>
        </m:r>
      </m:oMath>
      <w:r w:rsidRPr="00363AE2">
        <w:rPr>
          <w:rFonts w:ascii="Cambria Math" w:hAnsi="Cambria Math"/>
          <w:sz w:val="24"/>
          <w:szCs w:val="24"/>
        </w:rPr>
        <w:t xml:space="preserve"> </w:t>
      </w:r>
      <w:r w:rsidRPr="00363AE2">
        <w:rPr>
          <w:rFonts w:ascii="Cambria Math" w:hAnsi="Cambria Math" w:cs="Arial"/>
          <w:sz w:val="24"/>
          <w:szCs w:val="24"/>
        </w:rPr>
        <w:t xml:space="preserve">et pour tout entier naturel </w:t>
      </w:r>
      <w:r w:rsidRPr="00363AE2">
        <w:rPr>
          <w:rFonts w:ascii="Cambria Math" w:hAnsi="Cambria Math"/>
          <w:i/>
          <w:sz w:val="24"/>
          <w:szCs w:val="24"/>
        </w:rPr>
        <w:t>n</w:t>
      </w:r>
      <w:r w:rsidRPr="00363AE2">
        <w:rPr>
          <w:rFonts w:ascii="Cambria Math" w:hAnsi="Cambria Math" w:cs="Arial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 w:cs="Arial"/>
            <w:sz w:val="24"/>
            <w:szCs w:val="24"/>
          </w:rPr>
          <m:t>=0,85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Arial"/>
            <w:sz w:val="24"/>
            <w:szCs w:val="24"/>
          </w:rPr>
          <m:t>+1,8</m:t>
        </m:r>
      </m:oMath>
      <w:r w:rsidRPr="00363AE2">
        <w:rPr>
          <w:rFonts w:ascii="Cambria Math" w:hAnsi="Cambria Math" w:cs="Arial"/>
          <w:sz w:val="24"/>
          <w:szCs w:val="24"/>
        </w:rPr>
        <w:t xml:space="preserve">. </w:t>
      </w:r>
    </w:p>
    <w:p w14:paraId="16E85CA9" w14:textId="77777777" w:rsidR="00363AE2" w:rsidRPr="00363AE2" w:rsidRDefault="00363AE2" w:rsidP="00363AE2">
      <w:pPr>
        <w:spacing w:after="0"/>
        <w:rPr>
          <w:rFonts w:ascii="Cambria Math" w:hAnsi="Cambria Math" w:cs="Arial"/>
          <w:sz w:val="24"/>
          <w:szCs w:val="24"/>
        </w:rPr>
      </w:pPr>
      <w:r w:rsidRPr="00363AE2">
        <w:rPr>
          <w:rFonts w:ascii="Cambria Math" w:hAnsi="Cambria Math" w:cs="Arial"/>
          <w:sz w:val="24"/>
          <w:szCs w:val="24"/>
        </w:rPr>
        <w:br/>
        <w:t xml:space="preserve">1) Dans un repère orthonormé, on considère la fonction </w:t>
      </w:r>
      <w:r w:rsidRPr="00363AE2">
        <w:rPr>
          <w:rFonts w:ascii="Cambria Math" w:hAnsi="Cambria Math" w:cs="Arial"/>
          <w:i/>
          <w:iCs/>
          <w:sz w:val="24"/>
          <w:szCs w:val="24"/>
        </w:rPr>
        <w:t>f</w:t>
      </w:r>
      <w:r w:rsidRPr="00363AE2">
        <w:rPr>
          <w:rFonts w:ascii="Cambria Math" w:hAnsi="Cambria Math" w:cs="Arial"/>
          <w:sz w:val="24"/>
          <w:szCs w:val="24"/>
        </w:rPr>
        <w:t xml:space="preserve"> définie par </w:t>
      </w:r>
    </w:p>
    <w:p w14:paraId="6B377FAE" w14:textId="77777777" w:rsidR="00363AE2" w:rsidRPr="00363AE2" w:rsidRDefault="00363AE2" w:rsidP="00363AE2">
      <w:pPr>
        <w:spacing w:after="0"/>
        <w:rPr>
          <w:rFonts w:ascii="Cambria Math" w:hAnsi="Cambria Math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Arial"/>
            <w:sz w:val="24"/>
            <w:szCs w:val="24"/>
          </w:rPr>
          <m:t>=0,85x+1,8.</m:t>
        </m:r>
      </m:oMath>
      <w:r w:rsidRPr="00363AE2">
        <w:rPr>
          <w:rFonts w:ascii="Cambria Math" w:hAnsi="Cambria Math" w:cs="Arial"/>
          <w:sz w:val="24"/>
          <w:szCs w:val="24"/>
        </w:rPr>
        <w:t xml:space="preserve"> </w:t>
      </w:r>
    </w:p>
    <w:p w14:paraId="4B2A3092" w14:textId="77777777" w:rsidR="00363AE2" w:rsidRPr="00363AE2" w:rsidRDefault="00363AE2" w:rsidP="00363AE2">
      <w:pPr>
        <w:spacing w:after="0"/>
        <w:rPr>
          <w:rFonts w:ascii="Cambria Math" w:hAnsi="Cambria Math" w:cs="Arial"/>
          <w:sz w:val="24"/>
          <w:szCs w:val="24"/>
        </w:rPr>
      </w:pPr>
      <w:r w:rsidRPr="00363AE2">
        <w:rPr>
          <w:rFonts w:ascii="Cambria Math" w:hAnsi="Cambria Math" w:cs="Arial"/>
          <w:sz w:val="24"/>
          <w:szCs w:val="24"/>
        </w:rPr>
        <w:t xml:space="preserve">    a) Tracer les droites d’équations respectives </w:t>
      </w:r>
      <m:oMath>
        <m:r>
          <w:rPr>
            <w:rFonts w:ascii="Cambria Math" w:hAnsi="Cambria Math" w:cs="Arial"/>
            <w:sz w:val="24"/>
            <w:szCs w:val="24"/>
          </w:rPr>
          <m:t>y=0,85x+1,8</m:t>
        </m:r>
      </m:oMath>
      <w:r w:rsidRPr="00363AE2">
        <w:rPr>
          <w:rFonts w:ascii="Cambria Math" w:hAnsi="Cambria Math" w:cs="Arial"/>
          <w:sz w:val="24"/>
          <w:szCs w:val="24"/>
        </w:rPr>
        <w:t xml:space="preserve"> et </w:t>
      </w:r>
      <m:oMath>
        <m:r>
          <w:rPr>
            <w:rFonts w:ascii="Cambria Math" w:hAnsi="Cambria Math" w:cs="Arial"/>
            <w:sz w:val="24"/>
            <w:szCs w:val="24"/>
          </w:rPr>
          <m:t>y=x</m:t>
        </m:r>
      </m:oMath>
      <w:r w:rsidRPr="00363AE2">
        <w:rPr>
          <w:rFonts w:ascii="Cambria Math" w:hAnsi="Cambria Math" w:cs="Arial"/>
          <w:sz w:val="24"/>
          <w:szCs w:val="24"/>
        </w:rPr>
        <w:t>.</w:t>
      </w:r>
      <w:r w:rsidRPr="00363AE2">
        <w:rPr>
          <w:rFonts w:ascii="Cambria Math" w:hAnsi="Cambria Math" w:cs="Arial"/>
          <w:sz w:val="24"/>
          <w:szCs w:val="24"/>
        </w:rPr>
        <w:br/>
        <w:t xml:space="preserve">    b) Dans ce repère, placer </w:t>
      </w:r>
      <w:r w:rsidRPr="00363AE2">
        <w:rPr>
          <w:rFonts w:ascii="Cambria Math" w:hAnsi="Cambria Math"/>
          <w:i/>
          <w:sz w:val="24"/>
          <w:szCs w:val="24"/>
        </w:rPr>
        <w:t>u</w:t>
      </w:r>
      <w:r w:rsidRPr="00363AE2">
        <w:rPr>
          <w:rFonts w:ascii="Cambria Math" w:hAnsi="Cambria Math"/>
          <w:i/>
          <w:sz w:val="24"/>
          <w:szCs w:val="24"/>
          <w:vertAlign w:val="subscript"/>
        </w:rPr>
        <w:t>0</w:t>
      </w:r>
      <w:r w:rsidRPr="00363AE2">
        <w:rPr>
          <w:rFonts w:ascii="Cambria Math" w:hAnsi="Cambria Math" w:cs="Arial"/>
          <w:sz w:val="24"/>
          <w:szCs w:val="24"/>
        </w:rPr>
        <w:t xml:space="preserve"> sur l'axe des abscisses, puis en utilisant les droites précédemment tracées, construire sur le même axe </w:t>
      </w:r>
      <w:r w:rsidRPr="00363AE2">
        <w:rPr>
          <w:rFonts w:ascii="Cambria Math" w:hAnsi="Cambria Math"/>
          <w:i/>
          <w:sz w:val="24"/>
          <w:szCs w:val="24"/>
        </w:rPr>
        <w:t>u</w:t>
      </w:r>
      <w:r w:rsidRPr="00363AE2">
        <w:rPr>
          <w:rFonts w:ascii="Cambria Math" w:hAnsi="Cambria Math"/>
          <w:i/>
          <w:sz w:val="24"/>
          <w:szCs w:val="24"/>
          <w:vertAlign w:val="subscript"/>
        </w:rPr>
        <w:t>1</w:t>
      </w:r>
      <w:r w:rsidRPr="00363AE2">
        <w:rPr>
          <w:rFonts w:ascii="Cambria Math" w:hAnsi="Cambria Math" w:cs="Arial"/>
          <w:sz w:val="24"/>
          <w:szCs w:val="24"/>
        </w:rPr>
        <w:t xml:space="preserve">, </w:t>
      </w:r>
      <w:r w:rsidRPr="00363AE2">
        <w:rPr>
          <w:rFonts w:ascii="Cambria Math" w:hAnsi="Cambria Math"/>
          <w:i/>
          <w:sz w:val="24"/>
          <w:szCs w:val="24"/>
        </w:rPr>
        <w:t>u</w:t>
      </w:r>
      <w:r w:rsidRPr="00363AE2">
        <w:rPr>
          <w:rFonts w:ascii="Cambria Math" w:hAnsi="Cambria Math"/>
          <w:i/>
          <w:sz w:val="24"/>
          <w:szCs w:val="24"/>
          <w:vertAlign w:val="subscript"/>
        </w:rPr>
        <w:t>2</w:t>
      </w:r>
      <w:r w:rsidRPr="00363AE2">
        <w:rPr>
          <w:rFonts w:ascii="Cambria Math" w:hAnsi="Cambria Math" w:cs="Arial"/>
          <w:sz w:val="24"/>
          <w:szCs w:val="24"/>
        </w:rPr>
        <w:t xml:space="preserve"> et </w:t>
      </w:r>
      <w:r w:rsidRPr="00363AE2">
        <w:rPr>
          <w:rFonts w:ascii="Cambria Math" w:hAnsi="Cambria Math"/>
          <w:i/>
          <w:sz w:val="24"/>
          <w:szCs w:val="24"/>
        </w:rPr>
        <w:t>u</w:t>
      </w:r>
      <w:r w:rsidRPr="00363AE2">
        <w:rPr>
          <w:rFonts w:ascii="Cambria Math" w:hAnsi="Cambria Math"/>
          <w:i/>
          <w:sz w:val="24"/>
          <w:szCs w:val="24"/>
          <w:vertAlign w:val="subscript"/>
        </w:rPr>
        <w:t>3</w:t>
      </w:r>
      <w:r w:rsidRPr="00363AE2">
        <w:rPr>
          <w:rFonts w:ascii="Cambria Math" w:hAnsi="Cambria Math" w:cs="Arial"/>
          <w:sz w:val="24"/>
          <w:szCs w:val="24"/>
        </w:rPr>
        <w:t>. On laissera apparent les traits de construction.</w:t>
      </w:r>
      <w:r w:rsidRPr="00363AE2">
        <w:rPr>
          <w:rFonts w:ascii="Cambria Math" w:hAnsi="Cambria Math" w:cs="Arial"/>
          <w:sz w:val="24"/>
          <w:szCs w:val="24"/>
        </w:rPr>
        <w:br/>
        <w:t xml:space="preserve">    c) À l’aide du graphique, conjecturer la limite de la suite (</w:t>
      </w:r>
      <w:r w:rsidRPr="00363AE2">
        <w:rPr>
          <w:rFonts w:ascii="Cambria Math" w:hAnsi="Cambria Math"/>
          <w:i/>
          <w:sz w:val="24"/>
          <w:szCs w:val="24"/>
        </w:rPr>
        <w:t>u</w:t>
      </w:r>
      <w:r w:rsidRPr="00363AE2">
        <w:rPr>
          <w:rFonts w:ascii="Cambria Math" w:hAnsi="Cambria Math"/>
          <w:i/>
          <w:sz w:val="24"/>
          <w:szCs w:val="24"/>
          <w:vertAlign w:val="subscript"/>
        </w:rPr>
        <w:t>n</w:t>
      </w:r>
      <w:r w:rsidRPr="00363AE2">
        <w:rPr>
          <w:rFonts w:ascii="Cambria Math" w:hAnsi="Cambria Math" w:cs="Arial"/>
          <w:sz w:val="24"/>
          <w:szCs w:val="24"/>
        </w:rPr>
        <w:t>).</w:t>
      </w:r>
    </w:p>
    <w:p w14:paraId="2C961C58" w14:textId="77777777" w:rsidR="00363AE2" w:rsidRPr="00363AE2" w:rsidRDefault="00363AE2" w:rsidP="00363AE2">
      <w:pPr>
        <w:spacing w:after="0"/>
        <w:rPr>
          <w:rFonts w:ascii="Cambria Math" w:hAnsi="Cambria Math" w:cs="Arial"/>
          <w:sz w:val="24"/>
          <w:szCs w:val="24"/>
        </w:rPr>
      </w:pPr>
      <w:r w:rsidRPr="00363AE2">
        <w:rPr>
          <w:rFonts w:ascii="Cambria Math" w:hAnsi="Cambria Math" w:cs="Arial"/>
          <w:sz w:val="24"/>
          <w:szCs w:val="24"/>
        </w:rPr>
        <w:t>2) En supposant que la suite (</w:t>
      </w:r>
      <w:r w:rsidRPr="00363AE2">
        <w:rPr>
          <w:rFonts w:ascii="Cambria Math" w:hAnsi="Cambria Math"/>
          <w:i/>
          <w:sz w:val="24"/>
          <w:szCs w:val="24"/>
        </w:rPr>
        <w:t>u</w:t>
      </w:r>
      <w:r w:rsidRPr="00363AE2">
        <w:rPr>
          <w:rFonts w:ascii="Cambria Math" w:hAnsi="Cambria Math"/>
          <w:i/>
          <w:sz w:val="24"/>
          <w:szCs w:val="24"/>
          <w:vertAlign w:val="subscript"/>
        </w:rPr>
        <w:t>n</w:t>
      </w:r>
      <w:r w:rsidRPr="00363AE2">
        <w:rPr>
          <w:rFonts w:ascii="Cambria Math" w:hAnsi="Cambria Math" w:cs="Arial"/>
          <w:sz w:val="24"/>
          <w:szCs w:val="24"/>
        </w:rPr>
        <w:t>) est convergente, démontrer le résultat conjecturé dans la question 1.c.</w:t>
      </w:r>
    </w:p>
    <w:p w14:paraId="15CA2481" w14:textId="044E0E92" w:rsidR="00363AE2" w:rsidRDefault="00363AE2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4191B9A7" w14:textId="0E8C0181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2C22706E" w14:textId="403FF923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714590FF" w14:textId="14D88C50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528B8E56" w14:textId="4EE058B3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0FB7B49B" w14:textId="15984F2A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0F21C239" w14:textId="1D24AE85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2347E56E" w14:textId="183980E2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7112225C" w14:textId="5FBD0F78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730745BC" w14:textId="790B20A6" w:rsidR="00883A0F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3AF07B1D" w14:textId="77777777" w:rsidR="00883A0F" w:rsidRPr="00363AE2" w:rsidRDefault="00883A0F" w:rsidP="00363AE2">
      <w:pPr>
        <w:spacing w:after="0"/>
        <w:rPr>
          <w:rFonts w:ascii="Cambria Math" w:hAnsi="Cambria Math" w:cs="Arial"/>
          <w:sz w:val="24"/>
          <w:szCs w:val="24"/>
        </w:rPr>
      </w:pPr>
    </w:p>
    <w:p w14:paraId="06E715C0" w14:textId="77777777" w:rsidR="00363AE2" w:rsidRPr="00363AE2" w:rsidRDefault="00363AE2" w:rsidP="00363AE2">
      <w:pPr>
        <w:pStyle w:val="NormalWeb"/>
        <w:spacing w:before="0" w:beforeAutospacing="0" w:after="0" w:afterAutospacing="0"/>
        <w:rPr>
          <w:rFonts w:ascii="Cambria Math" w:eastAsia="Cambria" w:hAnsi="Cambria Math" w:cs="Arial"/>
          <w:lang w:eastAsia="en-US"/>
        </w:rPr>
      </w:pPr>
    </w:p>
    <w:p w14:paraId="711C15C7" w14:textId="12BC84B1" w:rsidR="00363AE2" w:rsidRDefault="00363AE2" w:rsidP="00363AE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653B296E" w14:textId="5BD36CBA" w:rsidR="00883A0F" w:rsidRDefault="00883A0F" w:rsidP="00363AE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58FEF3C2" w14:textId="47DA51A9" w:rsidR="00883A0F" w:rsidRDefault="00883A0F" w:rsidP="00363AE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1D7BA7B9" w14:textId="2BDE2A31" w:rsidR="00883A0F" w:rsidRDefault="00883A0F" w:rsidP="00363AE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09C0E863" w14:textId="77777777" w:rsidR="00363AE2" w:rsidRPr="00363AE2" w:rsidRDefault="00363AE2" w:rsidP="00363AE2">
      <w:pPr>
        <w:spacing w:after="0"/>
        <w:rPr>
          <w:rFonts w:ascii="Cambria Math" w:hAnsi="Cambria Math"/>
          <w:sz w:val="24"/>
          <w:szCs w:val="24"/>
        </w:rPr>
      </w:pPr>
    </w:p>
    <w:p w14:paraId="7CD16A6F" w14:textId="75F8F3E7" w:rsidR="00363AE2" w:rsidRDefault="00363AE2" w:rsidP="00883A0F">
      <w:pPr>
        <w:spacing w:after="0"/>
        <w:rPr>
          <w:rFonts w:ascii="Cambria Math" w:hAnsi="Cambria Math"/>
          <w:sz w:val="24"/>
          <w:szCs w:val="24"/>
        </w:rPr>
      </w:pPr>
    </w:p>
    <w:p w14:paraId="6AB1EE7C" w14:textId="4716F7C5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572C098C" w14:textId="4F77168D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26A8FF22" w14:textId="3C508202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77986B94" w14:textId="2D63F957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6F6139B9" w14:textId="7FF0541B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41D79136" w14:textId="05EA92C5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130D545B" w14:textId="0169D0CC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537BDC41" w14:textId="51BD81A8" w:rsidR="00883A0F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6E23D961" w14:textId="77777777" w:rsidR="00883A0F" w:rsidRPr="00363AE2" w:rsidRDefault="00883A0F" w:rsidP="00883A0F">
      <w:pPr>
        <w:spacing w:after="0"/>
        <w:rPr>
          <w:rFonts w:ascii="Cambria Math" w:hAnsi="Cambria Math"/>
          <w:sz w:val="24"/>
          <w:szCs w:val="24"/>
        </w:rPr>
      </w:pPr>
    </w:p>
    <w:p w14:paraId="08ED2BF3" w14:textId="77777777" w:rsidR="00363AE2" w:rsidRPr="00363AE2" w:rsidRDefault="00363AE2" w:rsidP="00363AE2">
      <w:pPr>
        <w:spacing w:after="0"/>
        <w:rPr>
          <w:rFonts w:ascii="Cambria Math" w:hAnsi="Cambria Math"/>
          <w:sz w:val="24"/>
          <w:szCs w:val="24"/>
        </w:rPr>
      </w:pPr>
    </w:p>
    <w:p w14:paraId="0DBBB411" w14:textId="77777777" w:rsidR="00363AE2" w:rsidRPr="00363AE2" w:rsidRDefault="00363AE2" w:rsidP="00363AE2">
      <w:pPr>
        <w:spacing w:after="0"/>
        <w:rPr>
          <w:rFonts w:ascii="Cambria Math" w:hAnsi="Cambria Math"/>
          <w:sz w:val="24"/>
          <w:szCs w:val="24"/>
        </w:rPr>
      </w:pPr>
    </w:p>
    <w:p w14:paraId="250DA17B" w14:textId="77777777" w:rsidR="00883A0F" w:rsidRDefault="00883A0F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5C40AB15" w14:textId="77777777" w:rsidR="00883A0F" w:rsidRDefault="00883A0F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118E761D" w14:textId="77777777" w:rsidR="00883A0F" w:rsidRDefault="00883A0F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19D95B10" w14:textId="4044002C" w:rsidR="00FC0C49" w:rsidRPr="006771E8" w:rsidRDefault="00FC0C49" w:rsidP="00363AE2">
      <w:pPr>
        <w:spacing w:after="0"/>
        <w:rPr>
          <w:rFonts w:ascii="Cambria Math" w:hAnsi="Cambria Math"/>
          <w:bCs/>
          <w:color w:val="auto"/>
          <w:sz w:val="24"/>
          <w:szCs w:val="24"/>
        </w:rPr>
      </w:pPr>
      <w:r w:rsidRPr="00FC0C49">
        <w:rPr>
          <w:rFonts w:ascii="Cambria Math" w:hAnsi="Cambria Math"/>
          <w:bCs/>
          <w:color w:val="7030A0"/>
          <w:sz w:val="24"/>
          <w:szCs w:val="24"/>
          <w:u w:val="single"/>
        </w:rPr>
        <w:t>Exercices d’applications :</w:t>
      </w:r>
      <w:r w:rsidR="006771E8">
        <w:rPr>
          <w:rFonts w:ascii="Cambria Math" w:hAnsi="Cambria Math"/>
          <w:bCs/>
          <w:color w:val="auto"/>
          <w:sz w:val="24"/>
          <w:szCs w:val="24"/>
        </w:rPr>
        <w:t xml:space="preserve"> capacité 2 p. 203 et exercices </w:t>
      </w:r>
    </w:p>
    <w:p w14:paraId="6D1D720D" w14:textId="77777777" w:rsidR="00FC0C49" w:rsidRDefault="00FC0C49" w:rsidP="00363AE2">
      <w:pPr>
        <w:spacing w:after="0"/>
        <w:rPr>
          <w:rFonts w:ascii="Cambria Math" w:hAnsi="Cambria Math"/>
          <w:b/>
          <w:sz w:val="24"/>
          <w:szCs w:val="24"/>
        </w:rPr>
      </w:pPr>
      <w:r w:rsidRPr="00FC0C49">
        <w:rPr>
          <w:rFonts w:ascii="Cambria Math" w:hAnsi="Cambria Math"/>
          <w:b/>
          <w:color w:val="FFC000"/>
          <w:sz w:val="24"/>
          <w:szCs w:val="24"/>
          <w:u w:val="single"/>
        </w:rPr>
        <w:lastRenderedPageBreak/>
        <w:t>Tuto calculatrice :</w:t>
      </w:r>
      <w:r w:rsidRPr="00FC0C49">
        <w:rPr>
          <w:rFonts w:ascii="Cambria Math" w:hAnsi="Cambria Math"/>
          <w:b/>
          <w:color w:val="FFC000"/>
          <w:sz w:val="24"/>
          <w:szCs w:val="24"/>
        </w:rPr>
        <w:t xml:space="preserve"> </w:t>
      </w:r>
    </w:p>
    <w:p w14:paraId="74F798C9" w14:textId="7ED38CE5" w:rsidR="00363AE2" w:rsidRDefault="00363AE2" w:rsidP="00363AE2">
      <w:pPr>
        <w:spacing w:after="0"/>
        <w:rPr>
          <w:rFonts w:ascii="Cambria Math" w:hAnsi="Cambria Math"/>
          <w:b/>
          <w:sz w:val="24"/>
          <w:szCs w:val="24"/>
        </w:rPr>
      </w:pPr>
      <w:r w:rsidRPr="00363AE2">
        <w:rPr>
          <w:rFonts w:ascii="Cambria Math" w:hAnsi="Cambria Math"/>
          <w:b/>
          <w:sz w:val="24"/>
          <w:szCs w:val="24"/>
        </w:rPr>
        <w:t>Afficher la représentation graphique sur la calculatrice </w:t>
      </w:r>
    </w:p>
    <w:p w14:paraId="14D13AA9" w14:textId="39C41679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329EF8D3" w14:textId="17BC7A77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34B2E978" w14:textId="4EB369F3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53F46272" w14:textId="6171A114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5F3D6B28" w14:textId="5244D724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35FE525A" w14:textId="78AA0B1A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2E78DE6E" w14:textId="6DF9F0B5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28944C49" w14:textId="5C3F6229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06A5B057" w14:textId="1D6AAD3C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2084900B" w14:textId="1896C725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6B62A56A" w14:textId="4270BE95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7A4C2355" w14:textId="55F45F7A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1AFF9EDE" w14:textId="5B7E726E" w:rsidR="006771E8" w:rsidRDefault="006771E8" w:rsidP="00363AE2">
      <w:pPr>
        <w:spacing w:after="0"/>
        <w:rPr>
          <w:rFonts w:ascii="Cambria Math" w:hAnsi="Cambria Math"/>
          <w:b/>
          <w:sz w:val="24"/>
          <w:szCs w:val="24"/>
        </w:rPr>
      </w:pPr>
    </w:p>
    <w:p w14:paraId="6B56F92C" w14:textId="77777777" w:rsidR="006771E8" w:rsidRDefault="006771E8" w:rsidP="00363AE2">
      <w:pPr>
        <w:spacing w:before="100" w:beforeAutospacing="1" w:after="100" w:afterAutospacing="1"/>
        <w:ind w:firstLine="708"/>
        <w:rPr>
          <w:rFonts w:ascii="Cambria Math" w:hAnsi="Cambria Math"/>
          <w:b/>
          <w:sz w:val="24"/>
          <w:szCs w:val="24"/>
        </w:rPr>
      </w:pPr>
    </w:p>
    <w:p w14:paraId="1C796C6D" w14:textId="77777777" w:rsidR="006771E8" w:rsidRDefault="006771E8" w:rsidP="00363AE2">
      <w:pPr>
        <w:spacing w:before="100" w:beforeAutospacing="1" w:after="100" w:afterAutospacing="1"/>
        <w:ind w:firstLine="708"/>
        <w:rPr>
          <w:rFonts w:ascii="Cambria Math" w:hAnsi="Cambria Math"/>
          <w:b/>
          <w:sz w:val="24"/>
          <w:szCs w:val="24"/>
        </w:rPr>
      </w:pPr>
    </w:p>
    <w:p w14:paraId="5C7EBEFA" w14:textId="77777777" w:rsidR="006771E8" w:rsidRDefault="006771E8" w:rsidP="00363AE2">
      <w:pPr>
        <w:spacing w:before="100" w:beforeAutospacing="1" w:after="100" w:afterAutospacing="1"/>
        <w:ind w:firstLine="708"/>
        <w:rPr>
          <w:rFonts w:ascii="Cambria Math" w:hAnsi="Cambria Math"/>
          <w:b/>
          <w:sz w:val="24"/>
          <w:szCs w:val="24"/>
        </w:rPr>
      </w:pPr>
    </w:p>
    <w:p w14:paraId="67756A4E" w14:textId="77777777" w:rsidR="006771E8" w:rsidRDefault="006771E8" w:rsidP="00363AE2">
      <w:pPr>
        <w:spacing w:before="100" w:beforeAutospacing="1" w:after="100" w:afterAutospacing="1"/>
        <w:ind w:firstLine="708"/>
        <w:rPr>
          <w:rFonts w:ascii="Cambria Math" w:hAnsi="Cambria Math"/>
          <w:b/>
          <w:sz w:val="24"/>
          <w:szCs w:val="24"/>
        </w:rPr>
      </w:pPr>
    </w:p>
    <w:p w14:paraId="1DB1698C" w14:textId="77777777" w:rsidR="006771E8" w:rsidRDefault="006771E8" w:rsidP="00363AE2">
      <w:pPr>
        <w:spacing w:before="100" w:beforeAutospacing="1" w:after="100" w:afterAutospacing="1"/>
        <w:ind w:firstLine="708"/>
        <w:rPr>
          <w:rFonts w:ascii="Cambria Math" w:hAnsi="Cambria Math"/>
          <w:b/>
          <w:sz w:val="24"/>
          <w:szCs w:val="24"/>
        </w:rPr>
      </w:pPr>
    </w:p>
    <w:p w14:paraId="63EA8B02" w14:textId="37E3B574" w:rsidR="006771E8" w:rsidRPr="006771E8" w:rsidRDefault="00363AE2" w:rsidP="006771E8">
      <w:pPr>
        <w:spacing w:before="100" w:beforeAutospacing="1" w:after="100" w:afterAutospacing="1"/>
        <w:rPr>
          <w:rFonts w:ascii="Cambria Math" w:eastAsia="Times New Roman" w:hAnsi="Cambria Math"/>
          <w:color w:val="92D050"/>
          <w:sz w:val="24"/>
          <w:szCs w:val="24"/>
          <w:u w:val="single"/>
          <w:lang w:eastAsia="fr-FR"/>
        </w:rPr>
      </w:pPr>
      <w:r w:rsidRPr="006771E8">
        <w:rPr>
          <w:rFonts w:ascii="Cambria Math" w:eastAsia="Times New Roman" w:hAnsi="Cambria Math"/>
          <w:color w:val="92D050"/>
          <w:sz w:val="24"/>
          <w:szCs w:val="24"/>
          <w:lang w:eastAsia="fr-FR"/>
        </w:rPr>
        <w:t xml:space="preserve">2) </w:t>
      </w:r>
      <w:r w:rsidRPr="006771E8">
        <w:rPr>
          <w:rFonts w:ascii="Cambria Math" w:eastAsia="Times New Roman" w:hAnsi="Cambria Math"/>
          <w:color w:val="92D050"/>
          <w:sz w:val="24"/>
          <w:szCs w:val="24"/>
          <w:u w:val="single"/>
          <w:lang w:eastAsia="fr-FR"/>
        </w:rPr>
        <w:t>Variation d’une suite à l’aide d’une fonction associée</w:t>
      </w:r>
    </w:p>
    <w:p w14:paraId="3FAF8020" w14:textId="77777777" w:rsidR="00363AE2" w:rsidRPr="006771E8" w:rsidRDefault="00363AE2" w:rsidP="00363AE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771E8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6771E8">
        <w:rPr>
          <w:rFonts w:ascii="Cambria Math" w:hAnsi="Cambria Math"/>
          <w:color w:val="002060"/>
          <w:sz w:val="24"/>
          <w:szCs w:val="24"/>
        </w:rPr>
        <w:t xml:space="preserve"> </w:t>
      </w:r>
      <w:r w:rsidRPr="006771E8">
        <w:rPr>
          <w:rFonts w:ascii="Cambria Math" w:hAnsi="Cambria Math"/>
          <w:color w:val="auto"/>
          <w:sz w:val="24"/>
          <w:szCs w:val="24"/>
        </w:rPr>
        <w:t xml:space="preserve">Soit une fonction </w:t>
      </w:r>
      <w:r w:rsidRPr="006771E8">
        <w:rPr>
          <w:rFonts w:ascii="Cambria Math" w:hAnsi="Cambria Math"/>
          <w:i/>
          <w:color w:val="auto"/>
          <w:sz w:val="24"/>
          <w:szCs w:val="24"/>
        </w:rPr>
        <w:t>f</w:t>
      </w:r>
      <w:r w:rsidRPr="006771E8">
        <w:rPr>
          <w:rFonts w:ascii="Cambria Math" w:hAnsi="Cambria Math"/>
          <w:color w:val="auto"/>
          <w:sz w:val="24"/>
          <w:szCs w:val="24"/>
        </w:rPr>
        <w:t xml:space="preserve"> définie et dérivable sur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6771E8">
        <w:rPr>
          <w:rFonts w:ascii="Cambria Math" w:hAnsi="Cambria Math"/>
          <w:color w:val="auto"/>
          <w:sz w:val="24"/>
          <w:szCs w:val="24"/>
        </w:rPr>
        <w:t xml:space="preserve"> et une suite (</w:t>
      </w:r>
      <w:r w:rsidRPr="006771E8">
        <w:rPr>
          <w:rFonts w:ascii="Cambria Math" w:hAnsi="Cambria Math"/>
          <w:i/>
          <w:color w:val="auto"/>
          <w:sz w:val="24"/>
          <w:szCs w:val="24"/>
        </w:rPr>
        <w:t>u</w:t>
      </w:r>
      <w:r w:rsidRPr="006771E8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6771E8">
        <w:rPr>
          <w:rFonts w:ascii="Cambria Math" w:hAnsi="Cambria Math"/>
          <w:color w:val="auto"/>
          <w:sz w:val="24"/>
          <w:szCs w:val="24"/>
        </w:rPr>
        <w:t xml:space="preserve">) définie sur </w:t>
      </w:r>
      <m:oMath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771E8">
        <w:rPr>
          <w:rFonts w:ascii="Cambria Math" w:hAnsi="Cambria Math"/>
          <w:color w:val="auto"/>
          <w:sz w:val="24"/>
          <w:szCs w:val="24"/>
        </w:rPr>
        <w:t xml:space="preserve"> par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=f(n)</m:t>
        </m:r>
      </m:oMath>
      <w:r w:rsidRPr="006771E8">
        <w:rPr>
          <w:rFonts w:ascii="Cambria Math" w:hAnsi="Cambria Math"/>
          <w:color w:val="auto"/>
          <w:sz w:val="24"/>
          <w:szCs w:val="24"/>
        </w:rPr>
        <w:t>.</w:t>
      </w:r>
    </w:p>
    <w:p w14:paraId="4AD31893" w14:textId="77777777" w:rsidR="00363AE2" w:rsidRPr="006771E8" w:rsidRDefault="00363AE2" w:rsidP="00363AE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771E8">
        <w:rPr>
          <w:rFonts w:ascii="Cambria Math" w:hAnsi="Cambria Math"/>
          <w:color w:val="auto"/>
          <w:sz w:val="24"/>
          <w:szCs w:val="24"/>
        </w:rPr>
        <w:t xml:space="preserve">- Si </w:t>
      </w:r>
      <w:r w:rsidRPr="006771E8">
        <w:rPr>
          <w:rFonts w:ascii="Cambria Math" w:hAnsi="Cambria Math"/>
          <w:i/>
          <w:color w:val="auto"/>
          <w:sz w:val="24"/>
          <w:szCs w:val="24"/>
        </w:rPr>
        <w:t>f</w:t>
      </w:r>
      <w:r w:rsidRPr="006771E8">
        <w:rPr>
          <w:rFonts w:ascii="Cambria Math" w:hAnsi="Cambria Math"/>
          <w:color w:val="auto"/>
          <w:sz w:val="24"/>
          <w:szCs w:val="24"/>
        </w:rPr>
        <w:t xml:space="preserve"> est croissante sur l'intervalle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6771E8">
        <w:rPr>
          <w:rFonts w:ascii="Cambria Math" w:hAnsi="Cambria Math"/>
          <w:color w:val="auto"/>
          <w:sz w:val="24"/>
          <w:szCs w:val="24"/>
        </w:rPr>
        <w:t>, alors la suite (</w:t>
      </w:r>
      <w:r w:rsidRPr="006771E8">
        <w:rPr>
          <w:rFonts w:ascii="Cambria Math" w:hAnsi="Cambria Math"/>
          <w:i/>
          <w:color w:val="auto"/>
          <w:sz w:val="24"/>
          <w:szCs w:val="24"/>
        </w:rPr>
        <w:t>u</w:t>
      </w:r>
      <w:r w:rsidRPr="006771E8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6771E8">
        <w:rPr>
          <w:rFonts w:ascii="Cambria Math" w:hAnsi="Cambria Math"/>
          <w:color w:val="auto"/>
          <w:sz w:val="24"/>
          <w:szCs w:val="24"/>
        </w:rPr>
        <w:t>) est croissante.</w:t>
      </w:r>
    </w:p>
    <w:p w14:paraId="1F62AE26" w14:textId="77777777" w:rsidR="00363AE2" w:rsidRPr="006771E8" w:rsidRDefault="00363AE2" w:rsidP="00363AE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771E8">
        <w:rPr>
          <w:rFonts w:ascii="Cambria Math" w:hAnsi="Cambria Math"/>
          <w:color w:val="auto"/>
          <w:sz w:val="24"/>
          <w:szCs w:val="24"/>
        </w:rPr>
        <w:t xml:space="preserve">- Si </w:t>
      </w:r>
      <w:r w:rsidRPr="006771E8">
        <w:rPr>
          <w:rFonts w:ascii="Cambria Math" w:hAnsi="Cambria Math"/>
          <w:i/>
          <w:color w:val="auto"/>
          <w:sz w:val="24"/>
          <w:szCs w:val="24"/>
        </w:rPr>
        <w:t>f</w:t>
      </w:r>
      <w:r w:rsidRPr="006771E8">
        <w:rPr>
          <w:rFonts w:ascii="Cambria Math" w:hAnsi="Cambria Math"/>
          <w:color w:val="auto"/>
          <w:sz w:val="24"/>
          <w:szCs w:val="24"/>
        </w:rPr>
        <w:t xml:space="preserve"> est décroissante sur l'intervalle </w:t>
      </w:r>
      <m:oMath>
        <m:d>
          <m:dPr>
            <m:begChr m:val="[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6771E8">
        <w:rPr>
          <w:rFonts w:ascii="Cambria Math" w:hAnsi="Cambria Math"/>
          <w:color w:val="auto"/>
          <w:sz w:val="24"/>
          <w:szCs w:val="24"/>
        </w:rPr>
        <w:t>, alors la suite (</w:t>
      </w:r>
      <w:r w:rsidRPr="006771E8">
        <w:rPr>
          <w:rFonts w:ascii="Cambria Math" w:hAnsi="Cambria Math"/>
          <w:i/>
          <w:color w:val="auto"/>
          <w:sz w:val="24"/>
          <w:szCs w:val="24"/>
        </w:rPr>
        <w:t>u</w:t>
      </w:r>
      <w:r w:rsidRPr="006771E8">
        <w:rPr>
          <w:rFonts w:ascii="Cambria Math" w:hAnsi="Cambria Math"/>
          <w:i/>
          <w:color w:val="auto"/>
          <w:sz w:val="24"/>
          <w:szCs w:val="24"/>
          <w:vertAlign w:val="subscript"/>
        </w:rPr>
        <w:t>n</w:t>
      </w:r>
      <w:r w:rsidRPr="006771E8">
        <w:rPr>
          <w:rFonts w:ascii="Cambria Math" w:hAnsi="Cambria Math"/>
          <w:color w:val="auto"/>
          <w:sz w:val="24"/>
          <w:szCs w:val="24"/>
        </w:rPr>
        <w:t>) est décroissante.</w:t>
      </w:r>
    </w:p>
    <w:p w14:paraId="27BFAD1D" w14:textId="77777777" w:rsidR="00363AE2" w:rsidRPr="006771E8" w:rsidRDefault="00363AE2" w:rsidP="00363AE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F610C0C" w14:textId="77777777" w:rsidR="00363AE2" w:rsidRPr="00363AE2" w:rsidRDefault="00363AE2" w:rsidP="00363AE2">
      <w:pPr>
        <w:spacing w:after="0"/>
        <w:rPr>
          <w:rFonts w:ascii="Cambria Math" w:hAnsi="Cambria Math"/>
          <w:sz w:val="24"/>
          <w:szCs w:val="24"/>
        </w:rPr>
      </w:pPr>
    </w:p>
    <w:p w14:paraId="49181262" w14:textId="77777777" w:rsidR="00363AE2" w:rsidRPr="00363AE2" w:rsidRDefault="00363AE2" w:rsidP="00363AE2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363AE2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363AE2">
        <w:rPr>
          <w:rFonts w:ascii="Cambria Math" w:hAnsi="Cambria Math"/>
          <w:color w:val="008000"/>
          <w:sz w:val="24"/>
          <w:szCs w:val="24"/>
        </w:rPr>
        <w:t xml:space="preserve"> Étudier les variations d'une suite à l'aide de sa fonction associée</w:t>
      </w:r>
    </w:p>
    <w:p w14:paraId="3B861457" w14:textId="77777777" w:rsidR="00363AE2" w:rsidRPr="00363AE2" w:rsidRDefault="00363AE2" w:rsidP="00363AE2">
      <w:pPr>
        <w:pStyle w:val="Textebrut1"/>
        <w:rPr>
          <w:rFonts w:ascii="Cambria Math" w:hAnsi="Cambria Math"/>
          <w:sz w:val="24"/>
          <w:szCs w:val="24"/>
        </w:rPr>
      </w:pPr>
    </w:p>
    <w:p w14:paraId="0046BD64" w14:textId="77777777" w:rsidR="00A6323A" w:rsidRPr="00A6323A" w:rsidRDefault="00A6323A" w:rsidP="00A6323A">
      <w:pPr>
        <w:spacing w:after="0"/>
        <w:rPr>
          <w:rFonts w:ascii="Cambria Math" w:hAnsi="Cambria Math"/>
          <w:sz w:val="24"/>
          <w:szCs w:val="24"/>
        </w:rPr>
      </w:pPr>
      <w:r w:rsidRPr="00A6323A">
        <w:rPr>
          <w:rFonts w:ascii="Cambria Math" w:hAnsi="Cambria Math"/>
          <w:sz w:val="24"/>
          <w:szCs w:val="24"/>
        </w:rPr>
        <w:t xml:space="preserve">Pour tout </w:t>
      </w:r>
      <w:r w:rsidRPr="00A6323A">
        <w:rPr>
          <w:rFonts w:ascii="Cambria Math" w:hAnsi="Cambria Math"/>
          <w:i/>
          <w:sz w:val="24"/>
          <w:szCs w:val="24"/>
        </w:rPr>
        <w:t>n</w:t>
      </w:r>
      <w:r w:rsidRPr="00A6323A">
        <w:rPr>
          <w:rFonts w:ascii="Cambria Math" w:hAnsi="Cambria Math"/>
          <w:sz w:val="24"/>
          <w:szCs w:val="24"/>
        </w:rPr>
        <w:t xml:space="preserve"> de </w:t>
      </w:r>
      <m:oMath>
        <m:r>
          <m:rPr>
            <m:scr m:val="double-struck"/>
          </m:rPr>
          <w:rPr>
            <w:rFonts w:ascii="Cambria Math" w:hAnsi="Cambria Math"/>
            <w:color w:val="000000" w:themeColor="text1"/>
            <w:sz w:val="24"/>
            <w:szCs w:val="24"/>
          </w:rPr>
          <m:t>N</m:t>
        </m:r>
      </m:oMath>
      <w:r w:rsidRPr="00A6323A">
        <w:rPr>
          <w:rFonts w:ascii="Cambria Math" w:hAnsi="Cambria Math"/>
          <w:sz w:val="24"/>
          <w:szCs w:val="24"/>
        </w:rPr>
        <w:t>, on donne la suite (</w:t>
      </w:r>
      <w:r w:rsidRPr="00A6323A">
        <w:rPr>
          <w:rFonts w:ascii="Cambria Math" w:hAnsi="Cambria Math"/>
          <w:i/>
          <w:sz w:val="24"/>
          <w:szCs w:val="24"/>
        </w:rPr>
        <w:t>u</w:t>
      </w:r>
      <w:r w:rsidRPr="00A6323A">
        <w:rPr>
          <w:rFonts w:ascii="Cambria Math" w:hAnsi="Cambria Math"/>
          <w:i/>
          <w:sz w:val="24"/>
          <w:szCs w:val="24"/>
          <w:vertAlign w:val="subscript"/>
        </w:rPr>
        <w:t>n</w:t>
      </w:r>
      <w:r w:rsidRPr="00A6323A">
        <w:rPr>
          <w:rFonts w:ascii="Cambria Math" w:hAnsi="Cambria Math"/>
          <w:sz w:val="24"/>
          <w:szCs w:val="24"/>
        </w:rPr>
        <w:t xml:space="preserve">) définie par : </w:t>
      </w:r>
      <m:oMath>
        <m:sSub>
          <m:sSub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noProof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noProof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noProof/>
            <w:sz w:val="24"/>
            <w:szCs w:val="24"/>
          </w:rPr>
          <m:t>=</m:t>
        </m:r>
      </m:oMath>
      <w:r w:rsidRPr="00A6323A">
        <w:rPr>
          <w:rFonts w:ascii="Cambria Math" w:hAnsi="Cambria Math"/>
          <w:noProof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noProof/>
                <w:sz w:val="24"/>
                <w:szCs w:val="24"/>
              </w:rPr>
              <m:t>n+1</m:t>
            </m:r>
          </m:den>
        </m:f>
      </m:oMath>
      <w:r w:rsidRPr="00A6323A">
        <w:rPr>
          <w:rFonts w:ascii="Cambria Math" w:hAnsi="Cambria Math"/>
          <w:sz w:val="24"/>
          <w:szCs w:val="24"/>
        </w:rPr>
        <w:t>.</w:t>
      </w:r>
    </w:p>
    <w:p w14:paraId="34DC640B" w14:textId="77777777" w:rsidR="00A6323A" w:rsidRPr="00A6323A" w:rsidRDefault="00A6323A" w:rsidP="00A6323A">
      <w:pPr>
        <w:spacing w:after="0"/>
        <w:rPr>
          <w:rFonts w:ascii="Cambria Math" w:hAnsi="Cambria Math"/>
          <w:sz w:val="24"/>
          <w:szCs w:val="24"/>
        </w:rPr>
      </w:pPr>
      <w:r w:rsidRPr="00A6323A">
        <w:rPr>
          <w:rFonts w:ascii="Cambria Math" w:hAnsi="Cambria Math"/>
          <w:sz w:val="24"/>
          <w:szCs w:val="24"/>
        </w:rPr>
        <w:t>Démontrer que la suite (</w:t>
      </w:r>
      <w:r w:rsidRPr="00A6323A">
        <w:rPr>
          <w:rFonts w:ascii="Cambria Math" w:hAnsi="Cambria Math"/>
          <w:i/>
          <w:sz w:val="24"/>
          <w:szCs w:val="24"/>
        </w:rPr>
        <w:t>u</w:t>
      </w:r>
      <w:r w:rsidRPr="00A6323A">
        <w:rPr>
          <w:rFonts w:ascii="Cambria Math" w:hAnsi="Cambria Math"/>
          <w:i/>
          <w:sz w:val="24"/>
          <w:szCs w:val="24"/>
          <w:vertAlign w:val="subscript"/>
        </w:rPr>
        <w:t>n</w:t>
      </w:r>
      <w:r w:rsidRPr="00A6323A">
        <w:rPr>
          <w:rFonts w:ascii="Cambria Math" w:hAnsi="Cambria Math"/>
          <w:sz w:val="24"/>
          <w:szCs w:val="24"/>
        </w:rPr>
        <w:t>) est décroissante.</w:t>
      </w:r>
    </w:p>
    <w:p w14:paraId="7E8C3A5F" w14:textId="6DC40B37" w:rsidR="005B1174" w:rsidRDefault="005B1174" w:rsidP="00363AE2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14EF1C4B" w14:textId="341D1E85" w:rsidR="00A6323A" w:rsidRDefault="00A6323A" w:rsidP="00363AE2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5C28B3C6" w14:textId="20859C82" w:rsidR="00A6323A" w:rsidRDefault="00A6323A" w:rsidP="00363AE2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40D1D815" w14:textId="4D5B6197" w:rsidR="00A6323A" w:rsidRDefault="00A6323A" w:rsidP="00363AE2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45BBAE07" w14:textId="4C102A05" w:rsidR="00A6323A" w:rsidRDefault="00A6323A" w:rsidP="00363AE2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3DB15E6B" w14:textId="27204B3D" w:rsidR="00A6323A" w:rsidRDefault="00AC56C1" w:rsidP="00363AE2">
      <w:pPr>
        <w:rPr>
          <w:rFonts w:ascii="Cambria Math" w:hAnsi="Cambria Math"/>
          <w:color w:val="FF0000"/>
          <w:sz w:val="24"/>
          <w:u w:val="single"/>
        </w:rPr>
      </w:pPr>
      <w:r w:rsidRPr="00AC56C1">
        <w:rPr>
          <w:rFonts w:ascii="Cambria Math" w:hAnsi="Cambria Math"/>
          <w:color w:val="FF0000"/>
          <w:sz w:val="24"/>
          <w:szCs w:val="24"/>
          <w:u w:val="single"/>
        </w:rPr>
        <w:lastRenderedPageBreak/>
        <w:t xml:space="preserve">III. Equation </w:t>
      </w:r>
      <m:oMath>
        <m:r>
          <w:rPr>
            <w:rFonts w:ascii="Cambria Math" w:hAnsi="Cambria Math"/>
            <w:color w:val="FF0000"/>
            <w:sz w:val="24"/>
            <w:u w:val="single"/>
          </w:rPr>
          <m:t>f</m:t>
        </m:r>
        <m:d>
          <m:dPr>
            <m:ctrlPr>
              <w:rPr>
                <w:color w:val="FF0000"/>
                <w:sz w:val="24"/>
                <w:u w:val="single"/>
              </w:rPr>
            </m:ctrlPr>
          </m:dPr>
          <m:e>
            <m:r>
              <w:rPr>
                <w:rFonts w:ascii="Cambria Math" w:hAnsi="Cambria Math"/>
                <w:color w:val="FF0000"/>
                <w:sz w:val="24"/>
                <w:u w:val="single"/>
              </w:rPr>
              <m:t>x</m:t>
            </m:r>
          </m:e>
        </m:d>
        <m:r>
          <w:rPr>
            <w:rFonts w:ascii="Cambria Math" w:hAnsi="Cambria Math"/>
            <w:color w:val="FF0000"/>
            <w:sz w:val="24"/>
            <w:u w:val="single"/>
          </w:rPr>
          <m:t>=k</m:t>
        </m:r>
      </m:oMath>
      <w:r w:rsidRPr="00AC56C1">
        <w:rPr>
          <w:rFonts w:ascii="Cambria Math" w:hAnsi="Cambria Math"/>
          <w:color w:val="FF0000"/>
          <w:sz w:val="24"/>
          <w:u w:val="single"/>
        </w:rPr>
        <w:t xml:space="preserve"> avec </w:t>
      </w:r>
      <m:oMath>
        <m:r>
          <w:rPr>
            <w:rFonts w:ascii="Cambria Math" w:hAnsi="Cambria Math"/>
            <w:color w:val="FF0000"/>
            <w:sz w:val="24"/>
            <w:u w:val="single"/>
          </w:rPr>
          <m:t>f</m:t>
        </m:r>
      </m:oMath>
      <w:r w:rsidRPr="00AC56C1">
        <w:rPr>
          <w:rFonts w:ascii="Cambria Math" w:hAnsi="Cambria Math"/>
          <w:color w:val="FF0000"/>
          <w:sz w:val="24"/>
          <w:u w:val="single"/>
        </w:rPr>
        <w:t xml:space="preserve"> continue</w:t>
      </w:r>
    </w:p>
    <w:p w14:paraId="1CF31B49" w14:textId="15542947" w:rsidR="00AC56C1" w:rsidRDefault="00AC56C1" w:rsidP="00AC56C1">
      <w:pPr>
        <w:ind w:firstLine="708"/>
        <w:rPr>
          <w:rFonts w:ascii="Cambria Math" w:hAnsi="Cambria Math"/>
          <w:color w:val="00B050"/>
          <w:sz w:val="24"/>
          <w:u w:val="single"/>
        </w:rPr>
      </w:pPr>
      <w:r w:rsidRPr="00AC56C1">
        <w:rPr>
          <w:rFonts w:ascii="Cambria Math" w:hAnsi="Cambria Math"/>
          <w:color w:val="00B050"/>
          <w:sz w:val="24"/>
          <w:u w:val="single"/>
        </w:rPr>
        <w:t>A. Théorème des valeurs intermédiaires</w:t>
      </w:r>
    </w:p>
    <w:p w14:paraId="58C058BE" w14:textId="67D9FFDD" w:rsidR="002F6B53" w:rsidRPr="002F6B53" w:rsidRDefault="002F6B53" w:rsidP="002F6B53">
      <w:pPr>
        <w:rPr>
          <w:rFonts w:ascii="Cambria Math" w:hAnsi="Cambria Math"/>
          <w:color w:val="002060"/>
          <w:sz w:val="24"/>
          <w:u w:val="single"/>
        </w:rPr>
      </w:pPr>
      <w:r w:rsidRPr="002F6B53">
        <w:rPr>
          <w:rFonts w:ascii="Cambria Math" w:hAnsi="Cambria Math"/>
          <w:color w:val="002060"/>
          <w:sz w:val="24"/>
          <w:u w:val="single"/>
        </w:rPr>
        <w:t>Activité 3 p. 201 : découvrir le théorème des valeurs intermédiaires</w:t>
      </w:r>
    </w:p>
    <w:p w14:paraId="0049DDED" w14:textId="53BE00EB" w:rsidR="00AC56C1" w:rsidRPr="00AC56C1" w:rsidRDefault="00AC56C1" w:rsidP="00AC56C1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AC56C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Théorème des valeurs intermédiaires</w:t>
      </w:r>
      <w:r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 (admis</w:t>
      </w:r>
      <w:r w:rsidR="002F6B53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)</w:t>
      </w:r>
      <w:r w:rsidR="002F6B53" w:rsidRPr="00AC56C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 :</w:t>
      </w:r>
    </w:p>
    <w:p w14:paraId="3F088478" w14:textId="77777777" w:rsidR="00AC56C1" w:rsidRPr="00AC56C1" w:rsidRDefault="00AC56C1" w:rsidP="00AC56C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C56C1">
        <w:rPr>
          <w:rFonts w:ascii="Cambria Math" w:hAnsi="Cambria Math"/>
          <w:color w:val="auto"/>
          <w:sz w:val="24"/>
          <w:szCs w:val="24"/>
        </w:rPr>
        <w:t xml:space="preserve">On considère la fonction </w:t>
      </w:r>
      <w:r w:rsidRPr="00AC56C1">
        <w:rPr>
          <w:rFonts w:ascii="Cambria Math" w:hAnsi="Cambria Math"/>
          <w:i/>
          <w:color w:val="auto"/>
          <w:sz w:val="24"/>
          <w:szCs w:val="24"/>
        </w:rPr>
        <w:t>f</w:t>
      </w:r>
      <w:r w:rsidRPr="00AC56C1">
        <w:rPr>
          <w:rFonts w:ascii="Cambria Math" w:hAnsi="Cambria Math"/>
          <w:color w:val="auto"/>
          <w:sz w:val="24"/>
          <w:szCs w:val="24"/>
        </w:rPr>
        <w:t xml:space="preserve"> définie et continue sur un intervalle [</w:t>
      </w:r>
      <w:r w:rsidRPr="00AC56C1">
        <w:rPr>
          <w:rFonts w:ascii="Cambria Math" w:hAnsi="Cambria Math"/>
          <w:i/>
          <w:color w:val="auto"/>
          <w:sz w:val="24"/>
          <w:szCs w:val="24"/>
        </w:rPr>
        <w:t>a</w:t>
      </w:r>
      <w:r w:rsidRPr="00AC56C1">
        <w:rPr>
          <w:rFonts w:ascii="Cambria Math" w:hAnsi="Cambria Math"/>
          <w:color w:val="auto"/>
          <w:sz w:val="24"/>
          <w:szCs w:val="24"/>
        </w:rPr>
        <w:t xml:space="preserve"> ; </w:t>
      </w:r>
      <w:r w:rsidRPr="00AC56C1">
        <w:rPr>
          <w:rFonts w:ascii="Cambria Math" w:hAnsi="Cambria Math"/>
          <w:i/>
          <w:color w:val="auto"/>
          <w:sz w:val="24"/>
          <w:szCs w:val="24"/>
        </w:rPr>
        <w:t>b</w:t>
      </w:r>
      <w:r w:rsidRPr="00AC56C1">
        <w:rPr>
          <w:rFonts w:ascii="Cambria Math" w:hAnsi="Cambria Math"/>
          <w:color w:val="auto"/>
          <w:sz w:val="24"/>
          <w:szCs w:val="24"/>
        </w:rPr>
        <w:t>].</w:t>
      </w:r>
    </w:p>
    <w:p w14:paraId="44CEBA99" w14:textId="6223E0CE" w:rsidR="00AC56C1" w:rsidRDefault="00AC56C1" w:rsidP="00AC56C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C56C1">
        <w:rPr>
          <w:rFonts w:ascii="Cambria Math" w:hAnsi="Cambria Math"/>
          <w:color w:val="auto"/>
          <w:sz w:val="24"/>
          <w:szCs w:val="24"/>
        </w:rPr>
        <w:t xml:space="preserve">Pour tout réel </w:t>
      </w:r>
      <w:r w:rsidRPr="00AC56C1">
        <w:rPr>
          <w:rFonts w:ascii="Cambria Math" w:hAnsi="Cambria Math"/>
          <w:i/>
          <w:color w:val="auto"/>
          <w:sz w:val="24"/>
          <w:szCs w:val="24"/>
        </w:rPr>
        <w:t>k</w:t>
      </w:r>
      <w:r w:rsidRPr="00AC56C1">
        <w:rPr>
          <w:rFonts w:ascii="Cambria Math" w:hAnsi="Cambria Math"/>
          <w:color w:val="auto"/>
          <w:sz w:val="24"/>
          <w:szCs w:val="24"/>
        </w:rPr>
        <w:t xml:space="preserve"> compris entre </w:t>
      </w:r>
      <m:oMath>
        <m:r>
          <w:rPr>
            <w:rFonts w:ascii="Cambria Math" w:hAnsi="Cambria Math"/>
            <w:color w:val="auto"/>
            <w:sz w:val="24"/>
            <w:szCs w:val="24"/>
          </w:rPr>
          <m:t>f(a)</m:t>
        </m:r>
      </m:oMath>
      <w:r w:rsidRPr="00AC56C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f(b)</m:t>
        </m:r>
      </m:oMath>
      <w:r w:rsidRPr="00AC56C1">
        <w:rPr>
          <w:rFonts w:ascii="Cambria Math" w:hAnsi="Cambria Math"/>
          <w:color w:val="auto"/>
          <w:sz w:val="24"/>
          <w:szCs w:val="24"/>
        </w:rPr>
        <w:t xml:space="preserve">, il existe au moins un réel </w:t>
      </w:r>
      <w:r w:rsidRPr="00AC56C1">
        <w:rPr>
          <w:rFonts w:ascii="Cambria Math" w:hAnsi="Cambria Math"/>
          <w:i/>
          <w:color w:val="auto"/>
          <w:sz w:val="24"/>
          <w:szCs w:val="24"/>
        </w:rPr>
        <w:t>c</w:t>
      </w:r>
      <w:r w:rsidRPr="00AC56C1">
        <w:rPr>
          <w:rFonts w:ascii="Cambria Math" w:hAnsi="Cambria Math"/>
          <w:color w:val="auto"/>
          <w:sz w:val="24"/>
          <w:szCs w:val="24"/>
        </w:rPr>
        <w:t xml:space="preserve"> compris entre </w:t>
      </w:r>
      <w:r w:rsidRPr="00AC56C1">
        <w:rPr>
          <w:rFonts w:ascii="Cambria Math" w:hAnsi="Cambria Math"/>
          <w:i/>
          <w:color w:val="auto"/>
          <w:sz w:val="24"/>
          <w:szCs w:val="24"/>
        </w:rPr>
        <w:t>a</w:t>
      </w:r>
      <w:r w:rsidRPr="00AC56C1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AC56C1">
        <w:rPr>
          <w:rFonts w:ascii="Cambria Math" w:hAnsi="Cambria Math"/>
          <w:i/>
          <w:color w:val="auto"/>
          <w:sz w:val="24"/>
          <w:szCs w:val="24"/>
        </w:rPr>
        <w:t>b</w:t>
      </w:r>
      <w:r w:rsidRPr="00AC56C1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=k</m:t>
        </m:r>
      </m:oMath>
      <w:r w:rsidRPr="00AC56C1">
        <w:rPr>
          <w:rFonts w:ascii="Cambria Math" w:hAnsi="Cambria Math"/>
          <w:color w:val="auto"/>
          <w:sz w:val="24"/>
          <w:szCs w:val="24"/>
        </w:rPr>
        <w:t>.</w:t>
      </w:r>
    </w:p>
    <w:p w14:paraId="15742B1C" w14:textId="77777777" w:rsidR="00AC56C1" w:rsidRPr="00AC56C1" w:rsidRDefault="00AC56C1" w:rsidP="00AC56C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9D9529A" w14:textId="77777777" w:rsidR="00AC56C1" w:rsidRPr="00AC56C1" w:rsidRDefault="00AC56C1" w:rsidP="00AC56C1">
      <w:pPr>
        <w:spacing w:after="0"/>
        <w:jc w:val="center"/>
        <w:rPr>
          <w:rFonts w:ascii="Cambria Math" w:hAnsi="Cambria Math"/>
          <w:color w:val="FF0000"/>
          <w:sz w:val="24"/>
          <w:szCs w:val="24"/>
        </w:rPr>
      </w:pPr>
      <w:r w:rsidRPr="00AC56C1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284D6C06" wp14:editId="3D35F02E">
            <wp:extent cx="3390900" cy="2222500"/>
            <wp:effectExtent l="0" t="0" r="0" b="0"/>
            <wp:docPr id="109" name="Image 109" descr="Capture d’écran 2012-05-12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apture d’écran 2012-05-12 à 2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BD842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</w:rPr>
      </w:pPr>
    </w:p>
    <w:p w14:paraId="0614354C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</w:rPr>
      </w:pPr>
    </w:p>
    <w:p w14:paraId="504D4581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AC56C1">
        <w:rPr>
          <w:rFonts w:ascii="Cambria Math" w:hAnsi="Cambria Math"/>
          <w:sz w:val="24"/>
          <w:szCs w:val="24"/>
          <w:u w:val="single"/>
        </w:rPr>
        <w:t>Conséquence :</w:t>
      </w:r>
    </w:p>
    <w:p w14:paraId="3F7035BD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</w:rPr>
      </w:pPr>
      <w:r w:rsidRPr="00AC56C1">
        <w:rPr>
          <w:rFonts w:ascii="Cambria Math" w:hAnsi="Cambria Math"/>
          <w:sz w:val="24"/>
          <w:szCs w:val="24"/>
        </w:rPr>
        <w:t xml:space="preserve">Dans ces conditions, l'équation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=k</m:t>
        </m:r>
      </m:oMath>
      <w:r w:rsidRPr="00AC56C1">
        <w:rPr>
          <w:rFonts w:ascii="Cambria Math" w:hAnsi="Cambria Math"/>
          <w:sz w:val="24"/>
          <w:szCs w:val="24"/>
        </w:rPr>
        <w:t xml:space="preserve"> admet au moins une solution dans l'intervalle [</w:t>
      </w:r>
      <w:r w:rsidRPr="00AC56C1">
        <w:rPr>
          <w:rFonts w:ascii="Cambria Math" w:hAnsi="Cambria Math"/>
          <w:i/>
          <w:sz w:val="24"/>
          <w:szCs w:val="24"/>
        </w:rPr>
        <w:t>a</w:t>
      </w:r>
      <w:r w:rsidRPr="00AC56C1">
        <w:rPr>
          <w:rFonts w:ascii="Cambria Math" w:hAnsi="Cambria Math"/>
          <w:sz w:val="24"/>
          <w:szCs w:val="24"/>
        </w:rPr>
        <w:t xml:space="preserve"> ; </w:t>
      </w:r>
      <w:r w:rsidRPr="00AC56C1">
        <w:rPr>
          <w:rFonts w:ascii="Cambria Math" w:hAnsi="Cambria Math"/>
          <w:i/>
          <w:sz w:val="24"/>
          <w:szCs w:val="24"/>
        </w:rPr>
        <w:t>b</w:t>
      </w:r>
      <w:r w:rsidRPr="00AC56C1">
        <w:rPr>
          <w:rFonts w:ascii="Cambria Math" w:hAnsi="Cambria Math"/>
          <w:sz w:val="24"/>
          <w:szCs w:val="24"/>
        </w:rPr>
        <w:t>].</w:t>
      </w:r>
    </w:p>
    <w:p w14:paraId="4ECA5F43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</w:rPr>
      </w:pPr>
    </w:p>
    <w:p w14:paraId="44B571BE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</w:rPr>
      </w:pPr>
    </w:p>
    <w:p w14:paraId="7FD96F25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AC56C1">
        <w:rPr>
          <w:rFonts w:ascii="Cambria Math" w:hAnsi="Cambria Math"/>
          <w:sz w:val="24"/>
          <w:szCs w:val="24"/>
          <w:u w:val="single"/>
        </w:rPr>
        <w:t>Cas particuliers :</w:t>
      </w:r>
    </w:p>
    <w:p w14:paraId="5389D893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</w:rPr>
      </w:pPr>
      <w:r w:rsidRPr="00AC56C1">
        <w:rPr>
          <w:rFonts w:ascii="Cambria Math" w:hAnsi="Cambria Math"/>
          <w:sz w:val="24"/>
          <w:szCs w:val="24"/>
        </w:rPr>
        <w:t xml:space="preserve">- Dans le cas où la fonction </w:t>
      </w:r>
      <w:r w:rsidRPr="00AC56C1">
        <w:rPr>
          <w:rFonts w:ascii="Cambria Math" w:hAnsi="Cambria Math"/>
          <w:i/>
          <w:sz w:val="24"/>
          <w:szCs w:val="24"/>
        </w:rPr>
        <w:t>f</w:t>
      </w:r>
      <w:r w:rsidRPr="00AC56C1">
        <w:rPr>
          <w:rFonts w:ascii="Cambria Math" w:hAnsi="Cambria Math"/>
          <w:sz w:val="24"/>
          <w:szCs w:val="24"/>
        </w:rPr>
        <w:t xml:space="preserve"> est strictement monotone sur l'intervalle [</w:t>
      </w:r>
      <w:r w:rsidRPr="00AC56C1">
        <w:rPr>
          <w:rFonts w:ascii="Cambria Math" w:hAnsi="Cambria Math"/>
          <w:i/>
          <w:sz w:val="24"/>
          <w:szCs w:val="24"/>
        </w:rPr>
        <w:t>a</w:t>
      </w:r>
      <w:r w:rsidRPr="00AC56C1">
        <w:rPr>
          <w:rFonts w:ascii="Cambria Math" w:hAnsi="Cambria Math"/>
          <w:sz w:val="24"/>
          <w:szCs w:val="24"/>
        </w:rPr>
        <w:t xml:space="preserve"> ; </w:t>
      </w:r>
      <w:r w:rsidRPr="00AC56C1">
        <w:rPr>
          <w:rFonts w:ascii="Cambria Math" w:hAnsi="Cambria Math"/>
          <w:i/>
          <w:sz w:val="24"/>
          <w:szCs w:val="24"/>
        </w:rPr>
        <w:t>b</w:t>
      </w:r>
      <w:r w:rsidRPr="00AC56C1">
        <w:rPr>
          <w:rFonts w:ascii="Cambria Math" w:hAnsi="Cambria Math"/>
          <w:sz w:val="24"/>
          <w:szCs w:val="24"/>
        </w:rPr>
        <w:t xml:space="preserve">] alors le réel </w:t>
      </w:r>
      <w:r w:rsidRPr="00AC56C1">
        <w:rPr>
          <w:rFonts w:ascii="Cambria Math" w:hAnsi="Cambria Math"/>
          <w:i/>
          <w:sz w:val="24"/>
          <w:szCs w:val="24"/>
        </w:rPr>
        <w:t>c</w:t>
      </w:r>
      <w:r w:rsidRPr="00AC56C1">
        <w:rPr>
          <w:rFonts w:ascii="Cambria Math" w:hAnsi="Cambria Math"/>
          <w:sz w:val="24"/>
          <w:szCs w:val="24"/>
        </w:rPr>
        <w:t xml:space="preserve"> est unique.</w:t>
      </w:r>
    </w:p>
    <w:p w14:paraId="6A465C3C" w14:textId="77777777" w:rsidR="00AC56C1" w:rsidRPr="00AC56C1" w:rsidRDefault="00AC56C1" w:rsidP="00AC56C1">
      <w:pPr>
        <w:spacing w:after="0"/>
        <w:rPr>
          <w:rFonts w:ascii="Cambria Math" w:hAnsi="Cambria Math"/>
          <w:sz w:val="24"/>
          <w:szCs w:val="24"/>
        </w:rPr>
      </w:pPr>
      <w:r w:rsidRPr="00AC56C1">
        <w:rPr>
          <w:rFonts w:ascii="Cambria Math" w:hAnsi="Cambria Math"/>
          <w:sz w:val="24"/>
          <w:szCs w:val="24"/>
        </w:rPr>
        <w:t xml:space="preserve">- Dans le cas où </w:t>
      </w:r>
      <m:oMath>
        <m:r>
          <w:rPr>
            <w:rFonts w:ascii="Cambria Math" w:hAnsi="Cambria Math"/>
            <w:sz w:val="24"/>
            <w:szCs w:val="24"/>
          </w:rPr>
          <m:t>f(a)</m:t>
        </m:r>
      </m:oMath>
      <w:r w:rsidRPr="00AC56C1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f(b)</m:t>
        </m:r>
      </m:oMath>
      <w:r w:rsidRPr="00AC56C1">
        <w:rPr>
          <w:rFonts w:ascii="Cambria Math" w:hAnsi="Cambria Math"/>
          <w:sz w:val="24"/>
          <w:szCs w:val="24"/>
        </w:rPr>
        <w:t xml:space="preserve"> sont de signes contraires alors il existe au moins un réel </w:t>
      </w:r>
      <w:r w:rsidRPr="00AC56C1">
        <w:rPr>
          <w:rFonts w:ascii="Cambria Math" w:hAnsi="Cambria Math"/>
          <w:i/>
          <w:sz w:val="24"/>
          <w:szCs w:val="24"/>
        </w:rPr>
        <w:t>c</w:t>
      </w:r>
      <w:r w:rsidRPr="00AC56C1">
        <w:rPr>
          <w:rFonts w:ascii="Cambria Math" w:hAnsi="Cambria Math"/>
          <w:sz w:val="24"/>
          <w:szCs w:val="24"/>
        </w:rPr>
        <w:t xml:space="preserve"> compris entre </w:t>
      </w:r>
      <w:r w:rsidRPr="00AC56C1">
        <w:rPr>
          <w:rFonts w:ascii="Cambria Math" w:hAnsi="Cambria Math"/>
          <w:i/>
          <w:sz w:val="24"/>
          <w:szCs w:val="24"/>
        </w:rPr>
        <w:t>a</w:t>
      </w:r>
      <w:r w:rsidRPr="00AC56C1">
        <w:rPr>
          <w:rFonts w:ascii="Cambria Math" w:hAnsi="Cambria Math"/>
          <w:sz w:val="24"/>
          <w:szCs w:val="24"/>
        </w:rPr>
        <w:t xml:space="preserve"> et </w:t>
      </w:r>
      <w:r w:rsidRPr="00AC56C1">
        <w:rPr>
          <w:rFonts w:ascii="Cambria Math" w:hAnsi="Cambria Math"/>
          <w:i/>
          <w:sz w:val="24"/>
          <w:szCs w:val="24"/>
        </w:rPr>
        <w:t>b</w:t>
      </w:r>
      <w:r w:rsidRPr="00AC56C1">
        <w:rPr>
          <w:rFonts w:ascii="Cambria Math" w:hAnsi="Cambria Math"/>
          <w:sz w:val="24"/>
          <w:szCs w:val="24"/>
        </w:rPr>
        <w:t xml:space="preserve"> tel que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</m:d>
        <m:r>
          <w:rPr>
            <w:rFonts w:ascii="Cambria Math" w:hAnsi="Cambria Math"/>
            <w:sz w:val="24"/>
            <w:szCs w:val="24"/>
          </w:rPr>
          <m:t>=0</m:t>
        </m:r>
      </m:oMath>
      <w:r w:rsidRPr="00AC56C1">
        <w:rPr>
          <w:rFonts w:ascii="Cambria Math" w:hAnsi="Cambria Math"/>
          <w:sz w:val="24"/>
          <w:szCs w:val="24"/>
        </w:rPr>
        <w:t>.</w:t>
      </w:r>
    </w:p>
    <w:p w14:paraId="0FABA159" w14:textId="3B3619AE" w:rsidR="00AC56C1" w:rsidRDefault="00AC56C1" w:rsidP="00AC56C1">
      <w:pPr>
        <w:rPr>
          <w:rFonts w:ascii="Cambria Math" w:hAnsi="Cambria Math"/>
          <w:color w:val="00B050"/>
          <w:sz w:val="24"/>
          <w:szCs w:val="24"/>
          <w:u w:val="single"/>
        </w:rPr>
      </w:pPr>
    </w:p>
    <w:p w14:paraId="2583FEAE" w14:textId="100B5B06" w:rsidR="002F6B53" w:rsidRDefault="00A733C6" w:rsidP="00AC56C1">
      <w:pPr>
        <w:rPr>
          <w:rFonts w:ascii="Cambria Math" w:hAnsi="Cambria Math"/>
          <w:color w:val="auto"/>
          <w:sz w:val="24"/>
          <w:szCs w:val="24"/>
        </w:rPr>
      </w:pPr>
      <w:r w:rsidRPr="00A733C6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  <w:r>
        <w:rPr>
          <w:rFonts w:ascii="Cambria Math" w:hAnsi="Cambria Math"/>
          <w:color w:val="auto"/>
          <w:sz w:val="24"/>
          <w:szCs w:val="24"/>
        </w:rPr>
        <w:t xml:space="preserve"> capacité 3 p. 205 et exercices </w:t>
      </w:r>
    </w:p>
    <w:p w14:paraId="1EAFAF07" w14:textId="54DA5BB6" w:rsidR="0007464C" w:rsidRDefault="0007464C" w:rsidP="00AC56C1">
      <w:pPr>
        <w:rPr>
          <w:rFonts w:ascii="Cambria Math" w:hAnsi="Cambria Math"/>
          <w:color w:val="auto"/>
          <w:sz w:val="24"/>
          <w:szCs w:val="24"/>
        </w:rPr>
      </w:pPr>
    </w:p>
    <w:p w14:paraId="6611D3C5" w14:textId="54F6298C" w:rsidR="00ED3273" w:rsidRDefault="0007464C" w:rsidP="00ED3273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07464C">
        <w:rPr>
          <w:rFonts w:ascii="Cambria Math" w:hAnsi="Cambria Math"/>
          <w:color w:val="00B050"/>
          <w:sz w:val="24"/>
          <w:szCs w:val="24"/>
          <w:u w:val="single"/>
        </w:rPr>
        <w:t>B. Méthode d’encadrement de la solution de l’équation</w:t>
      </w:r>
    </w:p>
    <w:p w14:paraId="539766F5" w14:textId="660D5F35" w:rsidR="0007464C" w:rsidRDefault="0007464C" w:rsidP="0007464C">
      <w:pPr>
        <w:rPr>
          <w:rFonts w:ascii="Cambria Math" w:hAnsi="Cambria Math"/>
          <w:color w:val="92D050"/>
          <w:sz w:val="24"/>
          <w:szCs w:val="24"/>
          <w:u w:val="single"/>
        </w:rPr>
      </w:pPr>
      <w:r w:rsidRPr="0007464C">
        <w:rPr>
          <w:rFonts w:ascii="Cambria Math" w:hAnsi="Cambria Math"/>
          <w:color w:val="92D050"/>
          <w:sz w:val="24"/>
          <w:szCs w:val="24"/>
          <w:u w:val="single"/>
        </w:rPr>
        <w:t>1) A l’aide de la calculatrice, par balayages successifs en augmentant la précision</w:t>
      </w:r>
    </w:p>
    <w:p w14:paraId="7BA60317" w14:textId="77777777" w:rsidR="00ED3273" w:rsidRPr="00ED3273" w:rsidRDefault="0007464C" w:rsidP="00ED327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D3273">
        <w:rPr>
          <w:rFonts w:ascii="Cambria Math" w:hAnsi="Cambria Math"/>
          <w:color w:val="7030A0"/>
          <w:sz w:val="24"/>
          <w:szCs w:val="24"/>
          <w:u w:val="single"/>
        </w:rPr>
        <w:t>Exemple </w:t>
      </w:r>
      <w:r w:rsidRPr="00ED3273">
        <w:rPr>
          <w:rFonts w:ascii="Cambria Math" w:hAnsi="Cambria Math"/>
          <w:color w:val="auto"/>
          <w:sz w:val="24"/>
          <w:szCs w:val="24"/>
          <w:u w:val="single"/>
        </w:rPr>
        <w:t>:</w:t>
      </w:r>
      <w:r w:rsidR="00ED3273" w:rsidRPr="00ED3273">
        <w:rPr>
          <w:rFonts w:ascii="Cambria Math" w:hAnsi="Cambria Math"/>
          <w:color w:val="auto"/>
          <w:sz w:val="24"/>
          <w:szCs w:val="24"/>
          <w:u w:val="single"/>
        </w:rPr>
        <w:t xml:space="preserve"> </w:t>
      </w:r>
      <w:r w:rsidR="00ED3273" w:rsidRPr="00ED3273">
        <w:rPr>
          <w:rFonts w:ascii="Cambria Math" w:hAnsi="Cambria Math"/>
          <w:color w:val="auto"/>
          <w:sz w:val="24"/>
          <w:szCs w:val="24"/>
        </w:rPr>
        <w:t xml:space="preserve">On considère la fonction </w:t>
      </w:r>
      <w:r w:rsidR="00ED3273" w:rsidRPr="00ED3273">
        <w:rPr>
          <w:rFonts w:ascii="Cambria Math" w:hAnsi="Cambria Math"/>
          <w:i/>
          <w:color w:val="auto"/>
          <w:sz w:val="24"/>
          <w:szCs w:val="24"/>
        </w:rPr>
        <w:t>f</w:t>
      </w:r>
      <w:r w:rsidR="00ED3273" w:rsidRPr="00ED3273">
        <w:rPr>
          <w:rFonts w:ascii="Cambria Math" w:hAnsi="Cambria Math"/>
          <w:color w:val="auto"/>
          <w:sz w:val="24"/>
          <w:szCs w:val="24"/>
        </w:rPr>
        <w:t xml:space="preserve"> définie sur </w:t>
      </w:r>
      <w:r w:rsidR="00ED3273" w:rsidRPr="00ED3273">
        <w:rPr>
          <w:rFonts w:ascii="Cambria Math" w:hAnsi="Cambria Math" w:cs="Cambria Math"/>
          <w:color w:val="auto"/>
          <w:sz w:val="24"/>
          <w:szCs w:val="24"/>
        </w:rPr>
        <w:t>ℝ</w:t>
      </w:r>
      <w:r w:rsidR="00ED3273" w:rsidRPr="00ED3273">
        <w:rPr>
          <w:rFonts w:ascii="Cambria Math" w:hAnsi="Cambria Math"/>
          <w:color w:val="auto"/>
          <w:sz w:val="24"/>
          <w:szCs w:val="24"/>
        </w:rPr>
        <w:t xml:space="preserve"> par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-3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+2</m:t>
        </m:r>
      </m:oMath>
      <w:r w:rsidR="00ED3273" w:rsidRPr="00ED3273">
        <w:rPr>
          <w:rFonts w:ascii="Cambria Math" w:hAnsi="Cambria Math"/>
          <w:color w:val="auto"/>
          <w:sz w:val="24"/>
          <w:szCs w:val="24"/>
        </w:rPr>
        <w:t>.</w:t>
      </w:r>
    </w:p>
    <w:p w14:paraId="2AD18A02" w14:textId="77777777" w:rsidR="00ED3273" w:rsidRPr="00ED3273" w:rsidRDefault="00ED3273" w:rsidP="00ED3273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D3273">
        <w:rPr>
          <w:rFonts w:ascii="Cambria Math" w:hAnsi="Cambria Math"/>
          <w:color w:val="auto"/>
          <w:sz w:val="24"/>
          <w:szCs w:val="24"/>
        </w:rPr>
        <w:t xml:space="preserve">1) Démontrer que l'équation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ED3273">
        <w:rPr>
          <w:rFonts w:ascii="Cambria Math" w:hAnsi="Cambria Math"/>
          <w:color w:val="auto"/>
          <w:sz w:val="24"/>
          <w:szCs w:val="24"/>
        </w:rPr>
        <w:t xml:space="preserve"> admet exactement une solution sur l'intervalle </w:t>
      </w:r>
      <m:oMath>
        <m:d>
          <m:dPr>
            <m:begChr m:val="["/>
            <m:endChr m:val="]"/>
            <m:ctrlPr>
              <w:rPr>
                <w:rFonts w:ascii="Cambria Math" w:hAnsi="Cambria Math"/>
                <w:bCs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2,5 ;5</m:t>
            </m:r>
          </m:e>
        </m:d>
      </m:oMath>
      <w:r w:rsidRPr="00ED3273">
        <w:rPr>
          <w:rFonts w:ascii="Cambria Math" w:hAnsi="Cambria Math"/>
          <w:bCs/>
          <w:color w:val="auto"/>
          <w:sz w:val="24"/>
          <w:szCs w:val="24"/>
        </w:rPr>
        <w:t>.</w:t>
      </w:r>
    </w:p>
    <w:p w14:paraId="43A843EC" w14:textId="02A4B8CE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  <w:r w:rsidRPr="00ED3273">
        <w:rPr>
          <w:rFonts w:ascii="Cambria Math" w:hAnsi="Cambria Math"/>
          <w:sz w:val="24"/>
          <w:szCs w:val="24"/>
        </w:rPr>
        <w:t xml:space="preserve">2) À l'aide de la calculatrice, donner un encadrement au centième de la solution </w:t>
      </w:r>
      <m:oMath>
        <m:r>
          <w:rPr>
            <w:rFonts w:ascii="Cambria Math" w:hAnsi="Cambria Math"/>
            <w:sz w:val="24"/>
            <w:szCs w:val="24"/>
          </w:rPr>
          <m:t>α</m:t>
        </m:r>
      </m:oMath>
      <w:r w:rsidRPr="00ED3273">
        <w:rPr>
          <w:rFonts w:ascii="Cambria Math" w:hAnsi="Cambria Math"/>
          <w:sz w:val="24"/>
          <w:szCs w:val="24"/>
        </w:rPr>
        <w:t>.</w:t>
      </w:r>
    </w:p>
    <w:p w14:paraId="04525B41" w14:textId="66838ABB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5F6E08A8" w14:textId="1B4EF2B2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3EC14C17" w14:textId="1890D564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0757184D" w14:textId="334BF394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03CC31B0" w14:textId="4B9AD3E6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0DC009C8" w14:textId="1B43EE5D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181C1BD0" w14:textId="0963AC9E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4FE1E9C3" w14:textId="28D1B8CE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10AB7DF2" w14:textId="1E0B6EDA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37A8750A" w14:textId="549EE449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6EA8B4AF" w14:textId="59289A8E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05BE1288" w14:textId="67D98FD2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206F4FC5" w14:textId="6954024B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56E8ED42" w14:textId="40E2DA0A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59D37C09" w14:textId="214A4D46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3A832E67" w14:textId="5597F331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75973A2C" w14:textId="77777777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2F92E500" w14:textId="77777777" w:rsidR="00ED3273" w:rsidRDefault="00ED3273" w:rsidP="00ED3273">
      <w:pPr>
        <w:spacing w:after="0"/>
        <w:rPr>
          <w:rFonts w:ascii="Cambria Math" w:hAnsi="Cambria Math"/>
          <w:sz w:val="24"/>
          <w:szCs w:val="24"/>
        </w:rPr>
      </w:pPr>
    </w:p>
    <w:p w14:paraId="41318F6E" w14:textId="77777777" w:rsidR="00EF1F5F" w:rsidRDefault="00ED3273" w:rsidP="00ED3273">
      <w:pPr>
        <w:spacing w:after="0"/>
        <w:rPr>
          <w:noProof/>
        </w:rPr>
      </w:pPr>
      <w:r w:rsidRPr="00ED3273">
        <w:rPr>
          <w:rFonts w:ascii="Cambria Math" w:hAnsi="Cambria Math"/>
          <w:color w:val="92D050"/>
          <w:sz w:val="24"/>
          <w:szCs w:val="24"/>
          <w:u w:val="single"/>
        </w:rPr>
        <w:t>2) Méthode de dichotomie</w:t>
      </w:r>
      <w:r w:rsidR="00EF1F5F" w:rsidRPr="00EF1F5F">
        <w:rPr>
          <w:noProof/>
        </w:rPr>
        <w:t xml:space="preserve"> </w:t>
      </w:r>
    </w:p>
    <w:p w14:paraId="2EBE66D1" w14:textId="77777777" w:rsidR="00A143C6" w:rsidRDefault="00A143C6" w:rsidP="0007464C">
      <w:pPr>
        <w:rPr>
          <w:rFonts w:ascii="Cambria Math" w:hAnsi="Cambria Math"/>
          <w:color w:val="92D050"/>
          <w:sz w:val="24"/>
          <w:szCs w:val="24"/>
          <w:u w:val="single"/>
        </w:rPr>
      </w:pPr>
    </w:p>
    <w:p w14:paraId="2A0A72BC" w14:textId="769E375A" w:rsidR="0007464C" w:rsidRDefault="00A143C6" w:rsidP="0007464C">
      <w:pPr>
        <w:rPr>
          <w:rFonts w:ascii="Cambria Math" w:hAnsi="Cambria Math"/>
          <w:color w:val="auto"/>
          <w:sz w:val="24"/>
          <w:szCs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L’encadrement d’une solution par dichotomie consiste à déterminer successivement l’intervalle dans lequel se situe la solution </w:t>
      </w:r>
      <w:r w:rsidRPr="00A143C6">
        <w:rPr>
          <w:rFonts w:ascii="Cambria Math" w:hAnsi="Cambria Math"/>
          <w:color w:val="auto"/>
          <w:sz w:val="24"/>
          <w:szCs w:val="24"/>
        </w:rPr>
        <w:t>α</w:t>
      </w:r>
      <w:r>
        <w:rPr>
          <w:rFonts w:ascii="Cambria Math" w:hAnsi="Cambria Math"/>
          <w:color w:val="auto"/>
          <w:sz w:val="24"/>
          <w:szCs w:val="24"/>
        </w:rPr>
        <w:t>, en divisant par deux l’amplitude de l’intervalle à chaque étape.</w:t>
      </w:r>
    </w:p>
    <w:p w14:paraId="6F6C7996" w14:textId="014DCAB9" w:rsidR="00A143C6" w:rsidRDefault="00A143C6" w:rsidP="0007464C">
      <w:pPr>
        <w:rPr>
          <w:rFonts w:ascii="Cambria Math" w:hAnsi="Cambria Math"/>
          <w:sz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Pour cela, on calcule le milieu </w:t>
      </w:r>
      <m:oMath>
        <m:r>
          <w:rPr>
            <w:rFonts w:ascii="Cambria Math" w:hAnsi="Cambria Math"/>
            <w:sz w:val="24"/>
          </w:rPr>
          <m:t>m</m:t>
        </m:r>
      </m:oMath>
      <w:r>
        <w:rPr>
          <w:rFonts w:ascii="Cambria Math" w:hAnsi="Cambria Math"/>
          <w:sz w:val="24"/>
        </w:rPr>
        <w:t xml:space="preserve"> de l’intervalle </w:t>
      </w:r>
      <m:oMath>
        <m:r>
          <w:rPr>
            <w:rFonts w:ascii="Cambria Math" w:hAnsi="Cambria Math"/>
            <w:sz w:val="24"/>
          </w:rPr>
          <m:t>[a;b]</m:t>
        </m:r>
      </m:oMath>
      <w:r>
        <w:rPr>
          <w:rFonts w:ascii="Cambria Math" w:hAnsi="Cambria Math"/>
          <w:sz w:val="24"/>
        </w:rPr>
        <w:t xml:space="preserve"> puis on regarde si la solution </w:t>
      </w:r>
      <w:r w:rsidRPr="00A143C6">
        <w:rPr>
          <w:rFonts w:ascii="Cambria Math" w:hAnsi="Cambria Math"/>
          <w:sz w:val="24"/>
        </w:rPr>
        <w:t>α</w:t>
      </w:r>
      <w:r>
        <w:rPr>
          <w:rFonts w:ascii="Cambria Math" w:hAnsi="Cambria Math"/>
          <w:sz w:val="24"/>
        </w:rPr>
        <w:t xml:space="preserve"> se trouve dans </w:t>
      </w:r>
      <m:oMath>
        <m:r>
          <w:rPr>
            <w:rFonts w:ascii="Cambria Math" w:hAnsi="Cambria Math"/>
            <w:sz w:val="24"/>
          </w:rPr>
          <m:t>[a;m]</m:t>
        </m:r>
      </m:oMath>
      <w:r>
        <w:rPr>
          <w:rFonts w:ascii="Cambria Math" w:hAnsi="Cambria Math"/>
          <w:sz w:val="24"/>
        </w:rPr>
        <w:t xml:space="preserve"> ou bien dans </w:t>
      </w:r>
      <m:oMath>
        <m:r>
          <w:rPr>
            <w:rFonts w:ascii="Cambria Math" w:hAnsi="Cambria Math"/>
            <w:sz w:val="24"/>
          </w:rPr>
          <m:t>[m;b]</m:t>
        </m:r>
      </m:oMath>
      <w:r>
        <w:rPr>
          <w:rFonts w:ascii="Cambria Math" w:hAnsi="Cambria Math"/>
          <w:sz w:val="24"/>
        </w:rPr>
        <w:t>.</w:t>
      </w:r>
    </w:p>
    <w:p w14:paraId="2066D547" w14:textId="597B21C9" w:rsidR="00A143C6" w:rsidRDefault="00A143C6" w:rsidP="0007464C">
      <w:pPr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 xml:space="preserve">Si la solution est dans </w:t>
      </w:r>
      <m:oMath>
        <m:r>
          <w:rPr>
            <w:rFonts w:ascii="Cambria Math" w:hAnsi="Cambria Math"/>
            <w:sz w:val="24"/>
          </w:rPr>
          <m:t>[a;m]</m:t>
        </m:r>
      </m:oMath>
      <w:r>
        <w:rPr>
          <w:rFonts w:ascii="Cambria Math" w:hAnsi="Cambria Math"/>
          <w:sz w:val="24"/>
        </w:rPr>
        <w:t xml:space="preserve">, on réitère le procédé dans </w:t>
      </w:r>
      <m:oMath>
        <m:r>
          <w:rPr>
            <w:rFonts w:ascii="Cambria Math" w:hAnsi="Cambria Math"/>
            <w:sz w:val="24"/>
          </w:rPr>
          <m:t>[a;m]</m:t>
        </m:r>
      </m:oMath>
      <w:r>
        <w:rPr>
          <w:rFonts w:ascii="Cambria Math" w:hAnsi="Cambria Math"/>
          <w:sz w:val="24"/>
        </w:rPr>
        <w:t xml:space="preserve">, sinon on le réitère dans </w:t>
      </w:r>
      <m:oMath>
        <m:r>
          <w:rPr>
            <w:rFonts w:ascii="Cambria Math" w:hAnsi="Cambria Math"/>
            <w:sz w:val="24"/>
          </w:rPr>
          <m:t>[m;b]</m:t>
        </m:r>
      </m:oMath>
      <w:r>
        <w:rPr>
          <w:rFonts w:ascii="Cambria Math" w:hAnsi="Cambria Math"/>
          <w:sz w:val="24"/>
        </w:rPr>
        <w:t>.</w:t>
      </w:r>
    </w:p>
    <w:p w14:paraId="63CC0F42" w14:textId="7E649167" w:rsidR="00A143C6" w:rsidRDefault="00741E16" w:rsidP="0007464C">
      <w:pPr>
        <w:rPr>
          <w:rFonts w:ascii="Cambria Math" w:hAnsi="Cambria Math"/>
          <w:sz w:val="24"/>
        </w:rPr>
      </w:pPr>
      <w:r w:rsidRPr="00741E16">
        <w:rPr>
          <w:rFonts w:ascii="Cambria Math" w:hAnsi="Cambria Math"/>
          <w:sz w:val="24"/>
        </w:rPr>
        <w:drawing>
          <wp:inline distT="0" distB="0" distL="0" distR="0" wp14:anchorId="2B010329" wp14:editId="60E2F883">
            <wp:extent cx="5258534" cy="885949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B181F" w14:textId="63F073AB" w:rsidR="00741E16" w:rsidRDefault="00741E16" w:rsidP="0007464C">
      <w:pPr>
        <w:rPr>
          <w:rFonts w:ascii="Cambria Math" w:hAnsi="Cambria Math"/>
          <w:color w:val="7030A0"/>
          <w:sz w:val="24"/>
          <w:u w:val="single"/>
        </w:rPr>
      </w:pPr>
      <w:r w:rsidRPr="00741E16">
        <w:rPr>
          <w:rFonts w:ascii="Cambria Math" w:hAnsi="Cambria Math"/>
          <w:color w:val="7030A0"/>
          <w:sz w:val="24"/>
          <w:u w:val="single"/>
        </w:rPr>
        <w:t>Exemple :</w:t>
      </w:r>
    </w:p>
    <w:p w14:paraId="30CE867F" w14:textId="1F8B43BC" w:rsidR="00A143C6" w:rsidRDefault="00741E16" w:rsidP="0007464C">
      <w:pPr>
        <w:rPr>
          <w:rFonts w:ascii="Cambria Math" w:hAnsi="Cambria Math"/>
          <w:sz w:val="24"/>
        </w:rPr>
      </w:pPr>
      <w:r w:rsidRPr="00741E16">
        <w:rPr>
          <w:rFonts w:ascii="Cambria Math" w:hAnsi="Cambria Math"/>
          <w:color w:val="auto"/>
          <w:sz w:val="24"/>
        </w:rPr>
        <w:t xml:space="preserve">Donner un encadrement, par la méthode de dichotomie, de l’unique solution de l’équation </w:t>
      </w:r>
      <m:oMath>
        <m:sSup>
          <m:sSupPr>
            <m:ctrlPr>
              <w:rPr>
                <w:sz w:val="24"/>
              </w:rPr>
            </m:ctrlPr>
          </m:sSupPr>
          <m:e>
            <m:r>
              <w:rPr>
                <w:rFonts w:ascii="Cambria Math" w:hAnsi="Cambria Math"/>
                <w:sz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</w:rPr>
              <m:t>3</m:t>
            </m:r>
          </m:sup>
        </m:sSup>
        <m:r>
          <w:rPr>
            <w:rFonts w:ascii="Cambria Math" w:hAnsi="Cambria Math"/>
            <w:sz w:val="24"/>
          </w:rPr>
          <m:t>-5x+2=0</m:t>
        </m:r>
      </m:oMath>
      <w:r>
        <w:rPr>
          <w:rFonts w:ascii="Cambria Math" w:hAnsi="Cambria Math"/>
          <w:sz w:val="24"/>
        </w:rPr>
        <w:t xml:space="preserve"> </w:t>
      </w:r>
    </w:p>
    <w:p w14:paraId="3CB248C2" w14:textId="1E9DFC91" w:rsidR="00741E16" w:rsidRDefault="00741E16" w:rsidP="0007464C">
      <w:pPr>
        <w:rPr>
          <w:rFonts w:ascii="Cambria Math" w:hAnsi="Cambria Math"/>
          <w:sz w:val="24"/>
        </w:rPr>
      </w:pPr>
    </w:p>
    <w:p w14:paraId="2DEF0218" w14:textId="45302E22" w:rsidR="00741E16" w:rsidRDefault="00741E16" w:rsidP="0007464C">
      <w:pPr>
        <w:rPr>
          <w:rFonts w:ascii="Cambria Math" w:hAnsi="Cambria Math"/>
          <w:sz w:val="24"/>
        </w:rPr>
      </w:pPr>
    </w:p>
    <w:p w14:paraId="646698E7" w14:textId="4F04CBDB" w:rsidR="00741E16" w:rsidRDefault="00741E16" w:rsidP="0007464C">
      <w:pPr>
        <w:rPr>
          <w:rFonts w:ascii="Cambria Math" w:hAnsi="Cambria Math"/>
          <w:sz w:val="24"/>
        </w:rPr>
      </w:pPr>
    </w:p>
    <w:p w14:paraId="060D66A8" w14:textId="4B27E331" w:rsidR="00741E16" w:rsidRDefault="00741E16" w:rsidP="0007464C">
      <w:pPr>
        <w:rPr>
          <w:rFonts w:ascii="Cambria Math" w:hAnsi="Cambria Math"/>
          <w:sz w:val="24"/>
        </w:rPr>
      </w:pPr>
    </w:p>
    <w:p w14:paraId="5443B66D" w14:textId="44BA5574" w:rsidR="00741E16" w:rsidRDefault="00741E16" w:rsidP="0007464C">
      <w:pPr>
        <w:rPr>
          <w:rFonts w:ascii="Cambria Math" w:hAnsi="Cambria Math"/>
          <w:sz w:val="24"/>
        </w:rPr>
      </w:pPr>
    </w:p>
    <w:p w14:paraId="693E5BC6" w14:textId="44EAFEC9" w:rsidR="004F2FBE" w:rsidRPr="004F2FBE" w:rsidRDefault="004F2FBE" w:rsidP="0007464C">
      <w:pPr>
        <w:rPr>
          <w:rFonts w:ascii="Cambria Math" w:hAnsi="Cambria Math"/>
          <w:color w:val="auto"/>
          <w:sz w:val="24"/>
        </w:rPr>
      </w:pPr>
      <w:r w:rsidRPr="004F2FBE">
        <w:rPr>
          <w:rFonts w:ascii="Cambria Math" w:hAnsi="Cambria Math"/>
          <w:color w:val="7030A0"/>
          <w:sz w:val="24"/>
          <w:u w:val="single"/>
        </w:rPr>
        <w:t>Exercices d’applications :</w:t>
      </w:r>
      <w:r>
        <w:rPr>
          <w:rFonts w:ascii="Cambria Math" w:hAnsi="Cambria Math"/>
          <w:color w:val="auto"/>
          <w:sz w:val="24"/>
        </w:rPr>
        <w:t xml:space="preserve"> capacité 4 p. 205 et exercices </w:t>
      </w:r>
    </w:p>
    <w:p w14:paraId="58E2E5F8" w14:textId="77777777" w:rsidR="00A143C6" w:rsidRPr="00741E16" w:rsidRDefault="00A143C6" w:rsidP="0007464C">
      <w:pPr>
        <w:rPr>
          <w:rFonts w:ascii="Cambria Math" w:hAnsi="Cambria Math"/>
          <w:color w:val="auto"/>
          <w:sz w:val="24"/>
        </w:rPr>
      </w:pPr>
    </w:p>
    <w:sectPr w:rsidR="00A143C6" w:rsidRPr="00741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8E4DC5"/>
    <w:multiLevelType w:val="hybridMultilevel"/>
    <w:tmpl w:val="B1A6C8B8"/>
    <w:lvl w:ilvl="0" w:tplc="35961CE4">
      <w:start w:val="5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D2"/>
    <w:rsid w:val="0007464C"/>
    <w:rsid w:val="000E2A54"/>
    <w:rsid w:val="002F6B53"/>
    <w:rsid w:val="00363AE2"/>
    <w:rsid w:val="004F2FBE"/>
    <w:rsid w:val="005B1174"/>
    <w:rsid w:val="006771E8"/>
    <w:rsid w:val="00741E16"/>
    <w:rsid w:val="00804876"/>
    <w:rsid w:val="00883A0F"/>
    <w:rsid w:val="00A143C6"/>
    <w:rsid w:val="00A6323A"/>
    <w:rsid w:val="00A733C6"/>
    <w:rsid w:val="00AC56C1"/>
    <w:rsid w:val="00AD3CD2"/>
    <w:rsid w:val="00CF791E"/>
    <w:rsid w:val="00D27408"/>
    <w:rsid w:val="00ED3273"/>
    <w:rsid w:val="00EF1F5F"/>
    <w:rsid w:val="00FC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D9829"/>
  <w15:chartTrackingRefBased/>
  <w15:docId w15:val="{A904484D-FBBD-4814-AE0C-FA5FD7B4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5B117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B1174"/>
    <w:pPr>
      <w:ind w:left="720"/>
      <w:contextualSpacing/>
    </w:pPr>
  </w:style>
  <w:style w:type="paragraph" w:customStyle="1" w:styleId="Textebrut1">
    <w:name w:val="Texte brut1"/>
    <w:basedOn w:val="Normal"/>
    <w:rsid w:val="00363AE2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paragraph" w:styleId="NormalWeb">
    <w:name w:val="Normal (Web)"/>
    <w:basedOn w:val="Normal"/>
    <w:uiPriority w:val="99"/>
    <w:unhideWhenUsed/>
    <w:rsid w:val="00363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810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2020-08-17T17:24:00Z</dcterms:created>
  <dcterms:modified xsi:type="dcterms:W3CDTF">2020-08-17T17:24:00Z</dcterms:modified>
</cp:coreProperties>
</file>