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7B46C8D" w14:textId="412CB7DB" w:rsidR="00804876" w:rsidRPr="003D1064" w:rsidRDefault="003D1064" w:rsidP="003D106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D106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Séquence 3</w:t>
      </w:r>
    </w:p>
    <w:p w14:paraId="6B961CF4" w14:textId="70268672" w:rsidR="003D1064" w:rsidRDefault="003D1064" w:rsidP="003D1064">
      <w:pPr>
        <w:jc w:val="center"/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  <w:r w:rsidRPr="003D1064">
        <w:rPr>
          <w:rFonts w:ascii="Cambria Math" w:hAnsi="Cambria Math"/>
          <w:b/>
          <w:bCs/>
          <w:color w:val="002060"/>
          <w:sz w:val="32"/>
          <w:szCs w:val="32"/>
          <w:u w:val="single"/>
        </w:rPr>
        <w:t>Combinatoire et dénombrement</w:t>
      </w:r>
    </w:p>
    <w:p w14:paraId="1100B9F4" w14:textId="63EA86E7" w:rsidR="00B12569" w:rsidRDefault="00B12569" w:rsidP="00B12569">
      <w:pPr>
        <w:rPr>
          <w:rFonts w:ascii="Cambria Math" w:hAnsi="Cambria Math"/>
          <w:b/>
          <w:bCs/>
          <w:color w:val="002060"/>
          <w:sz w:val="32"/>
          <w:szCs w:val="32"/>
          <w:u w:val="single"/>
        </w:rPr>
      </w:pPr>
    </w:p>
    <w:p w14:paraId="7AD9C6F3" w14:textId="0539C3B7" w:rsidR="00B12569" w:rsidRDefault="00B12569" w:rsidP="00B12569">
      <w:pPr>
        <w:rPr>
          <w:rFonts w:ascii="Cambria Math" w:hAnsi="Cambria Math"/>
          <w:color w:val="FF0000"/>
          <w:sz w:val="24"/>
          <w:szCs w:val="24"/>
          <w:u w:val="single"/>
        </w:rPr>
      </w:pPr>
      <w:r w:rsidRPr="00B12569">
        <w:rPr>
          <w:rFonts w:ascii="Cambria Math" w:hAnsi="Cambria Math"/>
          <w:color w:val="FF0000"/>
          <w:sz w:val="24"/>
          <w:szCs w:val="24"/>
          <w:u w:val="single"/>
        </w:rPr>
        <w:t>I. Principe additif et multiplicatif</w:t>
      </w:r>
    </w:p>
    <w:p w14:paraId="1416014D" w14:textId="05AC7589" w:rsidR="00B12569" w:rsidRDefault="00B12569" w:rsidP="00B12569">
      <w:pPr>
        <w:rPr>
          <w:rFonts w:ascii="Cambria Math" w:hAnsi="Cambria Math"/>
          <w:color w:val="002060"/>
          <w:sz w:val="24"/>
          <w:szCs w:val="24"/>
          <w:u w:val="single"/>
        </w:rPr>
      </w:pPr>
      <w:r w:rsidRPr="00BD6C0C">
        <w:rPr>
          <w:rFonts w:ascii="Cambria Math" w:hAnsi="Cambria Math"/>
          <w:color w:val="002060"/>
          <w:sz w:val="24"/>
          <w:szCs w:val="24"/>
          <w:u w:val="single"/>
        </w:rPr>
        <w:t>Activité 1 p. 274</w:t>
      </w:r>
      <w:r w:rsidR="00BD6C0C" w:rsidRPr="00BD6C0C">
        <w:rPr>
          <w:rFonts w:ascii="Cambria Math" w:hAnsi="Cambria Math"/>
          <w:color w:val="002060"/>
          <w:sz w:val="24"/>
          <w:szCs w:val="24"/>
          <w:u w:val="single"/>
        </w:rPr>
        <w:t xml:space="preserve"> (Barbazo) : découvrir les notions de principe additif et multiplicatif</w:t>
      </w:r>
    </w:p>
    <w:p w14:paraId="4425B234" w14:textId="55647494" w:rsidR="00BD6C0C" w:rsidRDefault="00BD6C0C" w:rsidP="00BD6C0C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BD6C0C">
        <w:rPr>
          <w:rFonts w:ascii="Cambria Math" w:hAnsi="Cambria Math"/>
          <w:color w:val="00B050"/>
          <w:sz w:val="24"/>
          <w:szCs w:val="24"/>
          <w:u w:val="single"/>
        </w:rPr>
        <w:t>A. Ensemble fini et cardinal</w:t>
      </w:r>
    </w:p>
    <w:p w14:paraId="1863775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On dira qu’un ensemble </w:t>
      </w:r>
      <m:oMath>
        <m:r>
          <w:rPr>
            <w:rFonts w:ascii="Cambria Math" w:hAnsi="Cambria Math"/>
            <w:sz w:val="24"/>
            <w:szCs w:val="24"/>
          </w:rPr>
          <m:t xml:space="preserve">E </m:t>
        </m:r>
      </m:oMath>
      <w:r w:rsidRPr="00BD6C0C">
        <w:rPr>
          <w:rFonts w:ascii="Cambria Math" w:hAnsi="Cambria Math"/>
          <w:sz w:val="24"/>
          <w:szCs w:val="24"/>
        </w:rPr>
        <w:t xml:space="preserve">est </w:t>
      </w:r>
      <w:r w:rsidRPr="00BD6C0C">
        <w:rPr>
          <w:rFonts w:ascii="Cambria Math" w:hAnsi="Cambria Math"/>
          <w:b/>
          <w:bCs/>
          <w:sz w:val="24"/>
          <w:szCs w:val="24"/>
        </w:rPr>
        <w:t>fini</w:t>
      </w:r>
      <w:r w:rsidRPr="00BD6C0C">
        <w:rPr>
          <w:rFonts w:ascii="Cambria Math" w:hAnsi="Cambria Math"/>
          <w:sz w:val="24"/>
          <w:szCs w:val="24"/>
        </w:rPr>
        <w:t xml:space="preserve"> lorsqu’il admet un nombre fini d’éléments.</w:t>
      </w:r>
      <w:r w:rsidRPr="00BD6C0C">
        <w:rPr>
          <w:rFonts w:ascii="Cambria Math" w:hAnsi="Cambria Math"/>
          <w:sz w:val="24"/>
          <w:szCs w:val="24"/>
        </w:rPr>
        <w:br/>
        <w:t xml:space="preserve">Le nombre d’éléments de </w:t>
      </w:r>
      <m:oMath>
        <m:r>
          <w:rPr>
            <w:rFonts w:ascii="Cambria Math" w:hAnsi="Cambria Math"/>
            <w:sz w:val="24"/>
            <w:szCs w:val="24"/>
          </w:rPr>
          <m:t xml:space="preserve">E </m:t>
        </m:r>
      </m:oMath>
      <w:r w:rsidRPr="00BD6C0C">
        <w:rPr>
          <w:rFonts w:ascii="Cambria Math" w:hAnsi="Cambria Math"/>
          <w:sz w:val="24"/>
          <w:szCs w:val="24"/>
        </w:rPr>
        <w:t xml:space="preserve">est appelé le </w:t>
      </w:r>
      <w:r w:rsidRPr="00BD6C0C">
        <w:rPr>
          <w:rFonts w:ascii="Cambria Math" w:hAnsi="Cambria Math"/>
          <w:b/>
          <w:bCs/>
          <w:sz w:val="24"/>
          <w:szCs w:val="24"/>
        </w:rPr>
        <w:t>cardinal</w:t>
      </w:r>
      <w:r w:rsidRPr="00BD6C0C">
        <w:rPr>
          <w:rFonts w:ascii="Cambria Math" w:hAnsi="Cambria Math"/>
          <w:sz w:val="24"/>
          <w:szCs w:val="24"/>
        </w:rPr>
        <w:t xml:space="preserve"> de l’ensemble et il est noté : </w:t>
      </w:r>
    </w:p>
    <w:p w14:paraId="3AE70885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Card(E)</m:t>
        </m:r>
      </m:oMath>
      <w:r w:rsidRPr="00BD6C0C">
        <w:rPr>
          <w:rFonts w:ascii="Cambria Math" w:hAnsi="Cambria Math"/>
          <w:sz w:val="24"/>
          <w:szCs w:val="24"/>
        </w:rPr>
        <w:t xml:space="preserve"> </w:t>
      </w:r>
      <w:proofErr w:type="gramStart"/>
      <w:r w:rsidRPr="00BD6C0C">
        <w:rPr>
          <w:rFonts w:ascii="Cambria Math" w:hAnsi="Cambria Math"/>
          <w:sz w:val="24"/>
          <w:szCs w:val="24"/>
        </w:rPr>
        <w:t>ou</w:t>
      </w:r>
      <w:proofErr w:type="gramEnd"/>
      <w:r w:rsidRPr="00BD6C0C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/>
            <w:sz w:val="24"/>
            <w:szCs w:val="24"/>
          </w:rPr>
          <m:t>|E|</m:t>
        </m:r>
      </m:oMath>
      <w:r w:rsidRPr="00BD6C0C">
        <w:rPr>
          <w:rFonts w:ascii="Cambria Math" w:hAnsi="Cambria Math"/>
          <w:sz w:val="24"/>
          <w:szCs w:val="24"/>
        </w:rPr>
        <w:t xml:space="preserve">. </w:t>
      </w:r>
    </w:p>
    <w:p w14:paraId="4C3EB912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Par convention, l’ensemble vide </w:t>
      </w:r>
      <m:oMath>
        <m:r>
          <w:rPr>
            <w:rFonts w:ascii="Cambria Math" w:hAnsi="Cambria Math"/>
            <w:sz w:val="24"/>
            <w:szCs w:val="24"/>
          </w:rPr>
          <m:t>∅</m:t>
        </m:r>
      </m:oMath>
      <w:r w:rsidRPr="00BD6C0C">
        <w:rPr>
          <w:rFonts w:ascii="Cambria Math" w:hAnsi="Cambria Math"/>
          <w:sz w:val="24"/>
          <w:szCs w:val="24"/>
        </w:rPr>
        <w:t xml:space="preserve"> est un ensemble fini de cardinal 0. </w:t>
      </w:r>
    </w:p>
    <w:p w14:paraId="1D4ED0D1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73AD9D44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b/>
          <w:bCs/>
          <w:sz w:val="24"/>
          <w:szCs w:val="24"/>
        </w:rPr>
        <w:t>Dénombrer</w:t>
      </w:r>
      <w:r w:rsidRPr="00BD6C0C">
        <w:rPr>
          <w:rFonts w:ascii="Cambria Math" w:hAnsi="Cambria Math"/>
          <w:sz w:val="24"/>
          <w:szCs w:val="24"/>
        </w:rPr>
        <w:t xml:space="preserve">, c’est compter le nombre d’éléments que contient un ensemble fini, c’est à dire en déterminer le cardinal. </w:t>
      </w:r>
    </w:p>
    <w:p w14:paraId="66773482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06265458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  <w:u w:val="single"/>
        </w:rPr>
      </w:pPr>
      <w:r w:rsidRPr="00BD6C0C">
        <w:rPr>
          <w:rFonts w:ascii="Cambria Math" w:hAnsi="Cambria Math"/>
          <w:sz w:val="24"/>
          <w:szCs w:val="24"/>
          <w:u w:val="single"/>
        </w:rPr>
        <w:t>Exemple :</w:t>
      </w:r>
    </w:p>
    <w:p w14:paraId="2F5C0A0A" w14:textId="77777777" w:rsid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sz w:val="24"/>
            <w:szCs w:val="24"/>
          </w:rPr>
          <m:t>E</m:t>
        </m:r>
      </m:oMath>
      <w:r w:rsidRPr="00BD6C0C">
        <w:rPr>
          <w:rFonts w:ascii="Cambria Math" w:hAnsi="Cambria Math"/>
          <w:sz w:val="24"/>
          <w:szCs w:val="24"/>
        </w:rPr>
        <w:t xml:space="preserve"> des élèves de votre classe.</w:t>
      </w:r>
    </w:p>
    <w:p w14:paraId="077E63C7" w14:textId="65BB8472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  <w:r w:rsidRPr="00BD6C0C">
        <w:rPr>
          <w:rFonts w:ascii="Cambria Math" w:hAnsi="Cambria Math"/>
          <w:sz w:val="24"/>
          <w:szCs w:val="24"/>
        </w:rPr>
        <w:t xml:space="preserve">Alors </w:t>
      </w:r>
      <m:oMath>
        <m:r>
          <w:rPr>
            <w:rFonts w:ascii="Cambria Math" w:hAnsi="Cambria Math"/>
            <w:sz w:val="24"/>
            <w:szCs w:val="24"/>
          </w:rPr>
          <m:t>card(E) =</m:t>
        </m:r>
      </m:oMath>
      <w:r w:rsidRPr="00BD6C0C">
        <w:rPr>
          <w:rFonts w:ascii="Cambria Math" w:hAnsi="Cambria Math"/>
          <w:sz w:val="24"/>
          <w:szCs w:val="24"/>
        </w:rPr>
        <w:t xml:space="preserve"> </w:t>
      </w:r>
    </w:p>
    <w:p w14:paraId="79046092" w14:textId="37F9C690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</w:p>
    <w:p w14:paraId="0443502B" w14:textId="25672A89" w:rsidR="00BD6C0C" w:rsidRDefault="00BD6C0C" w:rsidP="00BD6C0C">
      <w:pPr>
        <w:spacing w:after="0"/>
        <w:outlineLvl w:val="0"/>
        <w:rPr>
          <w:rFonts w:ascii="Cambria Math" w:hAnsi="Cambria Math"/>
          <w:b/>
          <w:bCs/>
          <w:color w:val="00B050"/>
          <w:sz w:val="24"/>
          <w:szCs w:val="24"/>
        </w:rPr>
      </w:pPr>
    </w:p>
    <w:p w14:paraId="01D783FE" w14:textId="3585CD5D" w:rsidR="00BD6C0C" w:rsidRDefault="00BD6C0C" w:rsidP="00BD6C0C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  <w:r w:rsidRPr="00BD6C0C">
        <w:rPr>
          <w:rFonts w:ascii="Cambria Math" w:hAnsi="Cambria Math"/>
          <w:color w:val="00B050"/>
          <w:sz w:val="24"/>
          <w:szCs w:val="24"/>
          <w:u w:val="single"/>
        </w:rPr>
        <w:t>B. Principe additif</w:t>
      </w:r>
    </w:p>
    <w:p w14:paraId="692448FE" w14:textId="30111ACE" w:rsidR="00BD6C0C" w:rsidRDefault="00BD6C0C" w:rsidP="00BD6C0C">
      <w:pPr>
        <w:spacing w:after="0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49129532" w14:textId="2512FB95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BD6C0C">
        <w:rPr>
          <w:rFonts w:ascii="Cambria Math" w:hAnsi="Cambria Math"/>
          <w:color w:val="0070C0"/>
          <w:sz w:val="24"/>
          <w:szCs w:val="24"/>
        </w:rPr>
        <w:t xml:space="preserve"> 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On dit que deux ensembles sont </w:t>
      </w:r>
      <w:r w:rsidRPr="00BD6C0C">
        <w:rPr>
          <w:rFonts w:ascii="Cambria Math" w:hAnsi="Cambria Math"/>
          <w:b/>
          <w:bCs/>
          <w:color w:val="auto"/>
          <w:sz w:val="24"/>
          <w:szCs w:val="24"/>
        </w:rPr>
        <w:t>disjoints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 s’ils ont aucun élément en commun.</w:t>
      </w:r>
    </w:p>
    <w:p w14:paraId="68F26C0A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3727A369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BD6C0C">
        <w:rPr>
          <w:rFonts w:ascii="Cambria Math" w:hAnsi="Cambria Math"/>
          <w:color w:val="002060"/>
          <w:sz w:val="24"/>
          <w:szCs w:val="24"/>
        </w:rPr>
        <w:t xml:space="preserve"> </w:t>
      </w:r>
      <w:r w:rsidRPr="00BD6C0C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n</m:t>
            </m:r>
          </m:sub>
        </m:sSub>
      </m:oMath>
      <w:r w:rsidRPr="00BD6C0C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BD6C0C">
        <w:rPr>
          <w:rFonts w:ascii="Cambria Math" w:hAnsi="Cambria Math"/>
          <w:color w:val="auto"/>
          <w:sz w:val="24"/>
          <w:szCs w:val="24"/>
        </w:rPr>
        <w:t xml:space="preserve"> ensembles finis deux à deux disjoints.</w:t>
      </w:r>
    </w:p>
    <w:p w14:paraId="06B4BC94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BD6C0C">
        <w:rPr>
          <w:rFonts w:ascii="Cambria Math" w:hAnsi="Cambria Math"/>
          <w:color w:val="auto"/>
          <w:sz w:val="24"/>
          <w:szCs w:val="24"/>
        </w:rPr>
        <w:t xml:space="preserve">Alors </w:t>
      </w:r>
      <m:oMath>
        <m:r>
          <w:rPr>
            <w:rFonts w:ascii="Cambria Math" w:hAnsi="Cambria Math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∪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  <m:r>
              <w:rPr>
                <w:rFonts w:ascii="Cambria Math" w:hAnsi="Cambria Math"/>
                <w:color w:val="auto"/>
                <w:sz w:val="24"/>
                <w:szCs w:val="24"/>
              </w:rPr>
              <m:t>∪…∪</m:t>
            </m:r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=Card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1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2</m:t>
                </m:r>
              </m:sub>
            </m:sSub>
          </m:e>
        </m:d>
        <m:r>
          <w:rPr>
            <w:rFonts w:ascii="Cambria Math" w:hAnsi="Cambria Math"/>
            <w:color w:val="auto"/>
            <w:sz w:val="24"/>
            <w:szCs w:val="24"/>
          </w:rPr>
          <m:t>+…+Card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E</m:t>
                </m:r>
              </m:e>
              <m:sub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n</m:t>
                </m:r>
              </m:sub>
            </m:sSub>
          </m:e>
        </m:d>
      </m:oMath>
    </w:p>
    <w:p w14:paraId="5EB32D8A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1AE6F4A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BD6C0C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2945801E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Soit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a ;b ;c ;d</m:t>
            </m:r>
          </m:e>
        </m:d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α ;β ;γ</m:t>
            </m:r>
          </m:e>
        </m:d>
      </m:oMath>
    </w:p>
    <w:p w14:paraId="6A50CE9F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Alors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∩</m:t>
        </m:r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000000" w:themeColor="text1"/>
            <w:sz w:val="24"/>
            <w:szCs w:val="24"/>
          </w:rPr>
          <m:t>=∅</m:t>
        </m:r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(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1</m:t>
            </m:r>
          </m:sub>
        </m:sSub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/>
                <w:i/>
                <w:color w:val="000000" w:themeColor="text1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000000" w:themeColor="text1"/>
                <w:sz w:val="24"/>
                <w:szCs w:val="24"/>
              </w:rPr>
              <m:t>2</m:t>
            </m:r>
          </m:sub>
        </m:sSub>
      </m:oMath>
      <w:r w:rsidRPr="00BD6C0C">
        <w:rPr>
          <w:rFonts w:ascii="Cambria Math" w:hAnsi="Cambria Math"/>
          <w:color w:val="000000" w:themeColor="text1"/>
          <w:sz w:val="24"/>
          <w:szCs w:val="24"/>
        </w:rPr>
        <w:t xml:space="preserve"> sont disjoints) et on a :</w:t>
      </w:r>
    </w:p>
    <w:p w14:paraId="39138DCB" w14:textId="77777777" w:rsidR="00BD6C0C" w:rsidRPr="00BD6C0C" w:rsidRDefault="00BD6C0C" w:rsidP="00BD6C0C">
      <w:pPr>
        <w:spacing w:after="0"/>
        <w:outlineLvl w:val="0"/>
        <w:rPr>
          <w:rFonts w:ascii="Cambria Math" w:hAnsi="Cambria Math"/>
          <w:color w:val="000000" w:themeColor="text1"/>
          <w:sz w:val="24"/>
          <w:szCs w:val="24"/>
        </w:rPr>
      </w:pPr>
      <m:oMathPara>
        <m:oMath>
          <m:r>
            <w:rPr>
              <w:rFonts w:ascii="Cambria Math" w:hAnsi="Cambria Math"/>
              <w:color w:val="000000" w:themeColor="text1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  <m:r>
                <w:rPr>
                  <w:rFonts w:ascii="Cambria Math" w:hAnsi="Cambria Math"/>
                  <w:color w:val="000000" w:themeColor="text1"/>
                  <w:sz w:val="24"/>
                  <w:szCs w:val="24"/>
                </w:rPr>
                <m:t>∪</m:t>
              </m:r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1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+Card</m:t>
          </m:r>
          <m:d>
            <m:dPr>
              <m:ctrlPr>
                <w:rPr>
                  <w:rFonts w:ascii="Cambria Math" w:hAnsi="Cambria Math"/>
                  <w:i/>
                  <w:color w:val="000000" w:themeColor="text1"/>
                  <w:sz w:val="24"/>
                  <w:szCs w:val="24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  <w:i/>
                      <w:color w:val="000000" w:themeColor="text1"/>
                      <w:sz w:val="24"/>
                      <w:szCs w:val="24"/>
                    </w:rPr>
                  </m:ctrlPr>
                </m:sSubPr>
                <m:e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E</m:t>
                  </m:r>
                </m:e>
                <m:sub>
                  <m:r>
                    <w:rPr>
                      <w:rFonts w:ascii="Cambria Math" w:hAnsi="Cambria Math"/>
                      <w:color w:val="000000" w:themeColor="text1"/>
                      <w:sz w:val="24"/>
                      <w:szCs w:val="24"/>
                    </w:rPr>
                    <m:t>2</m:t>
                  </m:r>
                </m:sub>
              </m:sSub>
            </m:e>
          </m:d>
          <m:r>
            <w:rPr>
              <w:rFonts w:ascii="Cambria Math" w:hAnsi="Cambria Math"/>
              <w:color w:val="000000" w:themeColor="text1"/>
              <w:sz w:val="24"/>
              <w:szCs w:val="24"/>
            </w:rPr>
            <m:t>=4+3=7</m:t>
          </m:r>
        </m:oMath>
      </m:oMathPara>
    </w:p>
    <w:p w14:paraId="3E336B07" w14:textId="4B0CFDCE" w:rsidR="00BD6C0C" w:rsidRDefault="00BD6C0C" w:rsidP="00BD6C0C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4C71A605" w14:textId="0914C264" w:rsidR="00BD6C0C" w:rsidRDefault="00BD6C0C" w:rsidP="00BD6C0C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BD6C0C">
        <w:rPr>
          <w:rFonts w:ascii="Cambria Math" w:hAnsi="Cambria Math"/>
          <w:color w:val="7030A0"/>
          <w:sz w:val="24"/>
          <w:szCs w:val="24"/>
          <w:u w:val="single"/>
        </w:rPr>
        <w:t>Application :</w:t>
      </w:r>
    </w:p>
    <w:p w14:paraId="45D3F1D0" w14:textId="77777777" w:rsidR="00BD6C0C" w:rsidRP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 xml:space="preserve">Dans une classe, deux options sont proposées : latin et théâtre. </w:t>
      </w:r>
    </w:p>
    <w:p w14:paraId="6EF09F96" w14:textId="77777777" w:rsidR="00BD6C0C" w:rsidRP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>On sait que, 16 élèves pratiquent le latin, 14 le théâtre, 5 pratiquent les deux options et 8 n’en pratiquent aucune.</w:t>
      </w:r>
    </w:p>
    <w:p w14:paraId="20273455" w14:textId="62DD714D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  <w:r w:rsidRPr="00BD6C0C">
        <w:rPr>
          <w:rFonts w:ascii="Cambria Math" w:hAnsi="Cambria Math" w:cs="Arial"/>
          <w:bCs/>
          <w:color w:val="000000" w:themeColor="text1"/>
          <w:sz w:val="24"/>
          <w:szCs w:val="24"/>
        </w:rPr>
        <w:t>Calculer le nombre d’élèves de cette classe.</w:t>
      </w:r>
    </w:p>
    <w:p w14:paraId="6450795A" w14:textId="7E4C5E7D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2D1D7B9" w14:textId="574DA6DA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906E072" w14:textId="77DD5ACA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01F0EE60" w14:textId="12F57713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134D7B53" w14:textId="77777777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0000" w:themeColor="text1"/>
          <w:sz w:val="24"/>
          <w:szCs w:val="24"/>
        </w:rPr>
      </w:pPr>
    </w:p>
    <w:p w14:paraId="52A5BCC6" w14:textId="7754390F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B050"/>
          <w:sz w:val="24"/>
          <w:szCs w:val="24"/>
          <w:u w:val="single"/>
        </w:rPr>
      </w:pPr>
      <w:r>
        <w:rPr>
          <w:rFonts w:ascii="Cambria Math" w:hAnsi="Cambria Math" w:cs="Arial"/>
          <w:bCs/>
          <w:color w:val="000000" w:themeColor="text1"/>
          <w:sz w:val="24"/>
          <w:szCs w:val="24"/>
        </w:rPr>
        <w:lastRenderedPageBreak/>
        <w:t xml:space="preserve">             </w:t>
      </w:r>
      <w:r w:rsidRPr="00BD6C0C">
        <w:rPr>
          <w:rFonts w:ascii="Cambria Math" w:hAnsi="Cambria Math" w:cs="Arial"/>
          <w:bCs/>
          <w:color w:val="00B050"/>
          <w:sz w:val="24"/>
          <w:szCs w:val="24"/>
          <w:u w:val="single"/>
        </w:rPr>
        <w:t>C. Principe multiplicatif</w:t>
      </w:r>
    </w:p>
    <w:p w14:paraId="751DEBA8" w14:textId="17E68BF0" w:rsidR="00BD6C0C" w:rsidRDefault="00BD6C0C" w:rsidP="00BD6C0C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00B050"/>
          <w:sz w:val="24"/>
          <w:szCs w:val="24"/>
          <w:u w:val="single"/>
        </w:rPr>
      </w:pPr>
    </w:p>
    <w:p w14:paraId="3EBB7041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0070C0"/>
          <w:sz w:val="24"/>
          <w:szCs w:val="24"/>
          <w:u w:val="single"/>
        </w:rPr>
        <w:t>Définitions :</w:t>
      </w:r>
      <w:r w:rsidRPr="00414209">
        <w:rPr>
          <w:rFonts w:ascii="Cambria Math" w:hAnsi="Cambria Math"/>
          <w:color w:val="0070C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ensembles finis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37CE45A8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w:r w:rsidRPr="00414209">
        <w:rPr>
          <w:rFonts w:ascii="Cambria Math" w:hAnsi="Cambria Math"/>
          <w:b/>
          <w:bCs/>
          <w:color w:val="auto"/>
          <w:sz w:val="24"/>
          <w:szCs w:val="24"/>
        </w:rPr>
        <w:t>couples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et </w:t>
      </w:r>
    </w:p>
    <w:p w14:paraId="7F5301EA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2E7D5D94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w:r w:rsidRPr="00414209">
        <w:rPr>
          <w:rFonts w:ascii="Cambria Math" w:hAnsi="Cambria Math"/>
          <w:b/>
          <w:bCs/>
          <w:color w:val="auto"/>
          <w:sz w:val="24"/>
          <w:szCs w:val="24"/>
        </w:rPr>
        <w:t>triplets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, </w:t>
      </w:r>
    </w:p>
    <w:p w14:paraId="1A7BBC14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w:proofErr w:type="gramStart"/>
      <w:r w:rsidRPr="00414209">
        <w:rPr>
          <w:rFonts w:ascii="Cambria Math" w:hAnsi="Cambria Math"/>
          <w:color w:val="auto"/>
          <w:sz w:val="24"/>
          <w:szCs w:val="24"/>
        </w:rPr>
        <w:t>et</w:t>
      </w:r>
      <w:proofErr w:type="gramEnd"/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3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  <w:r w:rsidRPr="00414209">
        <w:rPr>
          <w:rFonts w:ascii="Cambria Math" w:hAnsi="Cambria Math"/>
          <w:color w:val="auto"/>
          <w:sz w:val="24"/>
          <w:szCs w:val="24"/>
        </w:rPr>
        <w:br/>
      </w:r>
      <w:r w:rsidRPr="00414209">
        <w:rPr>
          <w:rFonts w:ascii="Cambria Math" w:hAnsi="Cambria Math" w:cs="Segoe UI Symbol"/>
          <w:color w:val="auto"/>
          <w:sz w:val="24"/>
          <w:szCs w:val="24"/>
        </w:rPr>
        <w:t xml:space="preserve">-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Le produit cartésien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×…×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</w:t>
      </w:r>
      <m:oMath>
        <m:r>
          <m:rPr>
            <m:sty m:val="bi"/>
          </m:rP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4209">
        <w:rPr>
          <w:rFonts w:ascii="Cambria Math" w:hAnsi="Cambria Math"/>
          <w:b/>
          <w:bCs/>
          <w:color w:val="auto"/>
          <w:sz w:val="24"/>
          <w:szCs w:val="24"/>
        </w:rPr>
        <w:t>-uplets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(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, …,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/>
            <w:color w:val="auto"/>
            <w:sz w:val="24"/>
            <w:szCs w:val="24"/>
          </w:rPr>
          <m:t>)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où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1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,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… </w:t>
      </w:r>
      <m:oMath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  <m:r>
          <w:rPr>
            <w:rFonts w:ascii="Cambria Math" w:hAnsi="Cambria Math" w:cs="Cambria Math"/>
            <w:color w:val="auto"/>
            <w:sz w:val="24"/>
            <w:szCs w:val="24"/>
          </w:rPr>
          <m:t>∈</m:t>
        </m:r>
        <m:sSub>
          <m:sSub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b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b>
        </m:sSub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17EAFF6B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D556F88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FFC000"/>
          <w:sz w:val="24"/>
          <w:szCs w:val="24"/>
          <w:u w:val="single"/>
        </w:rPr>
        <w:t>Remarque :</w:t>
      </w:r>
      <w:r w:rsidRPr="00414209">
        <w:rPr>
          <w:rFonts w:ascii="Cambria Math" w:hAnsi="Cambria Math"/>
          <w:color w:val="FFC00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Si on effectue un produit cartésien d’un ensemble sur lui-même, on note </w:t>
      </w:r>
      <m:oMath>
        <m:r>
          <w:rPr>
            <w:rFonts w:ascii="Cambria Math" w:hAnsi="Cambria Math"/>
            <w:color w:val="auto"/>
            <w:sz w:val="24"/>
            <w:szCs w:val="24"/>
          </w:rPr>
          <m:t>E×E=</m:t>
        </m:r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et dans le cas général,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p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le produit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ensembles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414209">
        <w:rPr>
          <w:rFonts w:ascii="Cambria Math" w:hAnsi="Cambria Math"/>
          <w:color w:val="auto"/>
          <w:sz w:val="24"/>
          <w:szCs w:val="24"/>
        </w:rPr>
        <w:t>.</w:t>
      </w:r>
    </w:p>
    <w:p w14:paraId="41A48F12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1117722" w14:textId="77777777" w:rsidR="00414209" w:rsidRP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414209">
        <w:rPr>
          <w:rFonts w:ascii="Cambria Math" w:hAnsi="Cambria Math"/>
          <w:color w:val="7030A0"/>
          <w:sz w:val="24"/>
          <w:szCs w:val="24"/>
        </w:rPr>
        <w:t xml:space="preserve"> </w:t>
      </w:r>
      <w:r w:rsidRPr="00414209">
        <w:rPr>
          <w:rFonts w:ascii="Cambria Math" w:hAnsi="Cambria Math"/>
          <w:color w:val="auto"/>
          <w:sz w:val="24"/>
          <w:szCs w:val="24"/>
        </w:rPr>
        <w:t xml:space="preserve">On lance deux dés à six faces. On note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 ;6</m:t>
            </m:r>
          </m:e>
        </m:d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l’ensemble des résultats possibles pour un dé.</w:t>
      </w:r>
    </w:p>
    <w:p w14:paraId="76144C22" w14:textId="597BFFFF" w:rsidR="00414209" w:rsidRDefault="00414209" w:rsidP="00414209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414209">
        <w:rPr>
          <w:rFonts w:ascii="Cambria Math" w:hAnsi="Cambria Math"/>
          <w:color w:val="auto"/>
          <w:sz w:val="24"/>
          <w:szCs w:val="24"/>
        </w:rPr>
        <w:t xml:space="preserve">Alors </w:t>
      </w:r>
      <m:oMath>
        <m:sSup>
          <m:sSup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E</m:t>
            </m:r>
          </m:e>
          <m:sup>
            <m:r>
              <w:rPr>
                <w:rFonts w:ascii="Cambria Math" w:hAnsi="Cambria Math"/>
                <w:color w:val="auto"/>
                <w:sz w:val="24"/>
                <w:szCs w:val="24"/>
              </w:rPr>
              <m:t>2</m:t>
            </m:r>
          </m:sup>
        </m:sSup>
      </m:oMath>
      <w:r w:rsidRPr="00414209">
        <w:rPr>
          <w:rFonts w:ascii="Cambria Math" w:hAnsi="Cambria Math"/>
          <w:color w:val="auto"/>
          <w:sz w:val="24"/>
          <w:szCs w:val="24"/>
        </w:rPr>
        <w:t xml:space="preserve"> est l’ensemble des couples possibles pour deux dés. </w:t>
      </w:r>
    </w:p>
    <w:p w14:paraId="0518BFD8" w14:textId="671D6D05" w:rsidR="00414209" w:rsidRDefault="00414209" w:rsidP="00414209">
      <w:pPr>
        <w:rPr>
          <w:rFonts w:ascii="Cambria Math" w:hAnsi="Cambria Math"/>
          <w:sz w:val="24"/>
        </w:rPr>
      </w:pPr>
      <w:r>
        <w:rPr>
          <w:rFonts w:ascii="Cambria Math" w:hAnsi="Cambria Math"/>
          <w:color w:val="auto"/>
          <w:sz w:val="24"/>
          <w:szCs w:val="24"/>
        </w:rPr>
        <w:t xml:space="preserve">Dénombrer le nombre de couples appartenant à </w:t>
      </w:r>
      <m:oMath>
        <m:sSup>
          <m:sSupPr>
            <m:ctrlPr>
              <w:rPr>
                <w:sz w:val="24"/>
              </w:rPr>
            </m:ctrlPr>
          </m:sSupPr>
          <m:e>
            <m:r>
              <m:rPr>
                <m:lit/>
                <m:nor/>
              </m:rPr>
              <w:rPr>
                <w:rFonts w:ascii="Cambria Math" w:hAnsi="Cambria Math"/>
                <w:sz w:val="24"/>
              </w:rPr>
              <m:t>E</m:t>
            </m:r>
          </m:e>
          <m:sup>
            <m:r>
              <w:rPr>
                <w:rFonts w:ascii="Cambria Math" w:hAnsi="Cambria Math"/>
                <w:sz w:val="24"/>
              </w:rPr>
              <m:t>2</m:t>
            </m:r>
          </m:sup>
        </m:sSup>
      </m:oMath>
      <w:r>
        <w:rPr>
          <w:rFonts w:ascii="Cambria Math" w:hAnsi="Cambria Math"/>
          <w:sz w:val="24"/>
        </w:rPr>
        <w:t xml:space="preserve">  et en citer des exemples.</w:t>
      </w:r>
    </w:p>
    <w:p w14:paraId="3DE81BB4" w14:textId="29D166A8" w:rsidR="00414209" w:rsidRDefault="00414209" w:rsidP="00414209">
      <w:pPr>
        <w:rPr>
          <w:rFonts w:ascii="Cambria Math" w:hAnsi="Cambria Math"/>
          <w:sz w:val="24"/>
        </w:rPr>
      </w:pPr>
    </w:p>
    <w:p w14:paraId="615C0B94" w14:textId="233510B9" w:rsidR="00EA649F" w:rsidRDefault="00EA649F" w:rsidP="00414209">
      <w:pPr>
        <w:rPr>
          <w:rFonts w:ascii="Cambria Math" w:hAnsi="Cambria Math"/>
          <w:sz w:val="24"/>
        </w:rPr>
      </w:pPr>
    </w:p>
    <w:p w14:paraId="45CF4885" w14:textId="3C1E02D0" w:rsidR="00EA649F" w:rsidRDefault="00EA649F" w:rsidP="00414209">
      <w:pPr>
        <w:rPr>
          <w:rFonts w:ascii="Cambria Math" w:hAnsi="Cambria Math"/>
          <w:sz w:val="24"/>
        </w:rPr>
      </w:pPr>
    </w:p>
    <w:p w14:paraId="5BF8A30E" w14:textId="77777777" w:rsidR="00EA649F" w:rsidRP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EA649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EA649F">
        <w:rPr>
          <w:rFonts w:ascii="Cambria Math" w:hAnsi="Cambria Math"/>
          <w:color w:val="002060"/>
          <w:sz w:val="24"/>
          <w:szCs w:val="24"/>
        </w:rPr>
        <w:t xml:space="preserve"> </w:t>
      </w:r>
      <w:r w:rsidRPr="00EA649F">
        <w:rPr>
          <w:rFonts w:ascii="Cambria Math" w:hAnsi="Cambria Math"/>
          <w:color w:val="auto"/>
          <w:sz w:val="24"/>
          <w:szCs w:val="24"/>
        </w:rPr>
        <w:t xml:space="preserve">Soit un ensemble fini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EA649F">
        <w:rPr>
          <w:rFonts w:ascii="Cambria Math" w:hAnsi="Cambria Math"/>
          <w:color w:val="auto"/>
          <w:sz w:val="24"/>
          <w:szCs w:val="24"/>
        </w:rPr>
        <w:t xml:space="preserve">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EA649F">
        <w:rPr>
          <w:rFonts w:ascii="Cambria Math" w:hAnsi="Cambria Math"/>
          <w:color w:val="auto"/>
          <w:sz w:val="24"/>
          <w:szCs w:val="24"/>
        </w:rPr>
        <w:t xml:space="preserve"> éléments. Alors on a :</w:t>
      </w:r>
    </w:p>
    <w:p w14:paraId="6C942EDE" w14:textId="4C40C313" w:rsidR="00EA649F" w:rsidRPr="00EA649F" w:rsidRDefault="00EA649F" w:rsidP="00EA649F">
      <w:pPr>
        <w:spacing w:after="0"/>
        <w:outlineLvl w:val="0"/>
        <w:rPr>
          <w:rFonts w:ascii="Cambria Math" w:hAnsi="Cambria Math"/>
          <w:b/>
          <w:bCs/>
          <w:color w:val="auto"/>
          <w:sz w:val="24"/>
          <w:szCs w:val="24"/>
        </w:rPr>
      </w:pPr>
      <m:oMathPara>
        <m:oMath>
          <m:r>
            <m:rPr>
              <m:sty m:val="bi"/>
            </m:rPr>
            <w:rPr>
              <w:rFonts w:ascii="Cambria Math" w:hAnsi="Cambria Math" w:cs="Segoe UI Symbo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/>
                  <w:b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b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E</m:t>
                  </m:r>
                </m:e>
                <m:sup>
                  <m:r>
                    <m:rPr>
                      <m:sty m:val="bi"/>
                    </m:rP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sup>
              </m:sSup>
            </m:e>
          </m:d>
          <m:r>
            <m:rPr>
              <m:sty m:val="bi"/>
            </m:rPr>
            <w:rPr>
              <w:rFonts w:ascii="Cambria Math" w:hAnsi="Cambria Math"/>
              <w:color w:val="auto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 w:cs="Segoe UI Symbol"/>
                  <w:b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r>
                <m:rPr>
                  <m:sty m:val="bi"/>
                </m:rPr>
                <w:rPr>
                  <w:rFonts w:ascii="Cambria Math" w:hAnsi="Cambria Math" w:cs="Segoe UI Symbol"/>
                  <w:color w:val="auto"/>
                  <w:sz w:val="24"/>
                  <w:szCs w:val="24"/>
                </w:rPr>
                <m:t>n</m:t>
              </m:r>
            </m:e>
            <m:sup>
              <m:r>
                <m:rPr>
                  <m:sty m:val="bi"/>
                </m:rPr>
                <w:rPr>
                  <w:rFonts w:ascii="Cambria Math" w:hAnsi="Cambria Math" w:cs="Segoe UI Symbol"/>
                  <w:color w:val="auto"/>
                  <w:sz w:val="24"/>
                  <w:szCs w:val="24"/>
                </w:rPr>
                <m:t>p</m:t>
              </m:r>
            </m:sup>
          </m:sSup>
        </m:oMath>
      </m:oMathPara>
    </w:p>
    <w:p w14:paraId="0BD6F23D" w14:textId="6B889EA5" w:rsidR="00EA649F" w:rsidRDefault="00EA649F" w:rsidP="00EA649F">
      <w:pPr>
        <w:spacing w:after="0"/>
        <w:outlineLvl w:val="0"/>
        <w:rPr>
          <w:rFonts w:ascii="Cambria Math" w:hAnsi="Cambria Math"/>
          <w:b/>
          <w:bCs/>
          <w:color w:val="auto"/>
          <w:sz w:val="24"/>
          <w:szCs w:val="24"/>
        </w:rPr>
      </w:pPr>
    </w:p>
    <w:p w14:paraId="733B0B9C" w14:textId="411C287C" w:rsid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EA649F">
        <w:rPr>
          <w:rFonts w:ascii="Cambria Math" w:hAnsi="Cambria Math"/>
          <w:color w:val="7030A0"/>
          <w:sz w:val="24"/>
          <w:szCs w:val="24"/>
          <w:u w:val="single"/>
        </w:rPr>
        <w:t>Applications :</w:t>
      </w:r>
      <w:r w:rsidRPr="00EA649F">
        <w:rPr>
          <w:rFonts w:ascii="Cambria Math" w:hAnsi="Cambria Math"/>
          <w:color w:val="7030A0"/>
          <w:sz w:val="24"/>
          <w:szCs w:val="24"/>
        </w:rPr>
        <w:t xml:space="preserve"> </w:t>
      </w:r>
      <w:r w:rsidRPr="00EA649F">
        <w:rPr>
          <w:rFonts w:ascii="Cambria Math" w:hAnsi="Cambria Math"/>
          <w:color w:val="auto"/>
          <w:sz w:val="24"/>
          <w:szCs w:val="24"/>
        </w:rPr>
        <w:t xml:space="preserve">capacité 2 p. 15 et exercices </w:t>
      </w:r>
    </w:p>
    <w:p w14:paraId="7049F263" w14:textId="5FE4BBE5" w:rsidR="00EA649F" w:rsidRDefault="00EA649F" w:rsidP="00EA649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6460E5D" w14:textId="0753ABCF" w:rsidR="00EA649F" w:rsidRDefault="00EA649F" w:rsidP="00EA649F">
      <w:pPr>
        <w:spacing w:after="0"/>
        <w:rPr>
          <w:rFonts w:ascii="Cambria Math" w:hAnsi="Cambria Math"/>
          <w:color w:val="008000"/>
          <w:sz w:val="24"/>
          <w:szCs w:val="24"/>
        </w:rPr>
      </w:pPr>
      <w:r w:rsidRPr="00EA649F">
        <w:rPr>
          <w:rFonts w:ascii="Cambria Math" w:hAnsi="Cambria Math"/>
          <w:color w:val="008000"/>
          <w:sz w:val="24"/>
          <w:szCs w:val="24"/>
          <w:u w:val="single"/>
        </w:rPr>
        <w:t>Méthode :</w:t>
      </w:r>
      <w:r w:rsidRPr="00EA649F">
        <w:rPr>
          <w:rFonts w:ascii="Cambria Math" w:hAnsi="Cambria Math"/>
          <w:color w:val="008000"/>
          <w:sz w:val="24"/>
          <w:szCs w:val="24"/>
        </w:rPr>
        <w:t xml:space="preserve"> Dénombrer le nombre de </w:t>
      </w:r>
      <m:oMath>
        <m:r>
          <w:rPr>
            <w:rFonts w:ascii="Cambria Math" w:hAnsi="Cambria Math"/>
            <w:color w:val="008000"/>
            <w:sz w:val="24"/>
            <w:szCs w:val="24"/>
          </w:rPr>
          <m:t>p</m:t>
        </m:r>
      </m:oMath>
      <w:r w:rsidRPr="00EA649F">
        <w:rPr>
          <w:rFonts w:ascii="Cambria Math" w:hAnsi="Cambria Math"/>
          <w:color w:val="008000"/>
          <w:sz w:val="24"/>
          <w:szCs w:val="24"/>
        </w:rPr>
        <w:t xml:space="preserve">-uplets d’un ensemble à </w:t>
      </w:r>
      <m:oMath>
        <m:r>
          <w:rPr>
            <w:rFonts w:ascii="Cambria Math" w:hAnsi="Cambria Math"/>
            <w:color w:val="008000"/>
            <w:sz w:val="24"/>
            <w:szCs w:val="24"/>
          </w:rPr>
          <m:t>n</m:t>
        </m:r>
      </m:oMath>
      <w:r w:rsidRPr="00EA649F">
        <w:rPr>
          <w:rFonts w:ascii="Cambria Math" w:hAnsi="Cambria Math"/>
          <w:color w:val="008000"/>
          <w:sz w:val="24"/>
          <w:szCs w:val="24"/>
        </w:rPr>
        <w:t xml:space="preserve"> éléments</w:t>
      </w:r>
    </w:p>
    <w:p w14:paraId="7CF95337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Le refrain de la chanson « Digicode » de l’artiste </w:t>
      </w:r>
      <w:proofErr w:type="spellStart"/>
      <w:r w:rsidRPr="00595564">
        <w:rPr>
          <w:rFonts w:ascii="Cambria Math" w:hAnsi="Cambria Math" w:cs="Arial"/>
          <w:bCs/>
          <w:i/>
          <w:iCs/>
          <w:color w:val="auto"/>
          <w:sz w:val="24"/>
          <w:szCs w:val="24"/>
        </w:rPr>
        <w:t>Oldelaf</w:t>
      </w:r>
      <w:proofErr w:type="spellEnd"/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comporte une erreur à corriger.</w:t>
      </w:r>
    </w:p>
    <w:p w14:paraId="2B5FFFBB" w14:textId="77565B0E" w:rsidR="00595564" w:rsidRPr="00595564" w:rsidRDefault="00595564" w:rsidP="00595564">
      <w:pPr>
        <w:spacing w:after="0"/>
        <w:ind w:firstLine="708"/>
        <w:rPr>
          <w:rFonts w:ascii="Cambria Math" w:eastAsia="Times New Roman" w:hAnsi="Cambria Math"/>
          <w:i/>
          <w:iCs/>
          <w:color w:val="auto"/>
          <w:sz w:val="24"/>
          <w:szCs w:val="24"/>
          <w:lang w:eastAsia="fr-FR"/>
        </w:rPr>
      </w:pP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>« Il y avait pour entrer juste un digicode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Deux lettres et dix chiffres incommodes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Un détail que t'avais surement oublié 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lang w:eastAsia="fr-FR"/>
        </w:rPr>
        <w:br/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 xml:space="preserve"> </w:t>
      </w:r>
      <w:r w:rsidRPr="00595564">
        <w:rPr>
          <w:rFonts w:ascii="Cambria Math" w:eastAsia="Times New Roman" w:hAnsi="Cambria Math" w:cs="Arial"/>
          <w:i/>
          <w:iCs/>
          <w:color w:val="auto"/>
          <w:sz w:val="24"/>
          <w:szCs w:val="24"/>
          <w:shd w:val="clear" w:color="auto" w:fill="FFFFFF"/>
          <w:lang w:eastAsia="fr-FR"/>
        </w:rPr>
        <w:tab/>
        <w:t>4 milliards de possibilités »</w:t>
      </w:r>
    </w:p>
    <w:p w14:paraId="1CE28506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3915F3B9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1A33D10F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A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l’ensemble des lettres de l’alphabet et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N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l’ensemble des chiffres.</w:t>
      </w:r>
    </w:p>
    <w:p w14:paraId="50E7DF8D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On a alors :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A</m:t>
            </m:r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=26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et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N</m:t>
            </m:r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=10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>.</w:t>
      </w:r>
    </w:p>
    <w:p w14:paraId="6A77F96A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</w:p>
    <w:p w14:paraId="17A84581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Pour le choix des 2 lettres, on compte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A</m:t>
                </m:r>
              </m:e>
              <m: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2</m:t>
                </m:r>
              </m:sup>
            </m:sSup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26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2</m:t>
            </m:r>
          </m:sup>
        </m:sSup>
        <m:r>
          <w:rPr>
            <w:rFonts w:ascii="Cambria Math" w:hAnsi="Cambria Math" w:cs="Arial"/>
            <w:color w:val="auto"/>
            <w:sz w:val="24"/>
            <w:szCs w:val="24"/>
          </w:rPr>
          <m:t>=676</m:t>
        </m:r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possibilités.</w:t>
      </w:r>
    </w:p>
    <w:p w14:paraId="2D7F3237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Pour le choix des 10 chiffres, on compte </w:t>
      </w:r>
      <m:oMath>
        <m:r>
          <w:rPr>
            <w:rFonts w:ascii="Cambria Math" w:hAnsi="Cambria Math" w:cs="Arial"/>
            <w:color w:val="auto"/>
            <w:sz w:val="24"/>
            <w:szCs w:val="24"/>
          </w:rPr>
          <m:t>Card</m:t>
        </m:r>
        <m:d>
          <m:d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dPr>
          <m:e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10</m:t>
                </m:r>
              </m:sup>
            </m:sSup>
          </m:e>
        </m:d>
        <m:r>
          <w:rPr>
            <w:rFonts w:ascii="Cambria Math" w:hAnsi="Cambria Math" w:cs="Arial"/>
            <w:color w:val="auto"/>
            <w:sz w:val="24"/>
            <w:szCs w:val="24"/>
          </w:rPr>
          <m:t>=</m:t>
        </m:r>
        <m:sSup>
          <m:sSupPr>
            <m:ctrlPr>
              <w:rPr>
                <w:rFonts w:ascii="Cambria Math" w:hAnsi="Cambria Math" w:cs="Arial"/>
                <w:bCs/>
                <w:i/>
                <w:color w:val="auto"/>
                <w:sz w:val="24"/>
                <w:szCs w:val="24"/>
              </w:rPr>
            </m:ctrlPr>
          </m:sSupPr>
          <m:e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10</m:t>
            </m:r>
          </m:e>
          <m:sup>
            <m:r>
              <w:rPr>
                <w:rFonts w:ascii="Cambria Math" w:hAnsi="Cambria Math" w:cs="Arial"/>
                <w:color w:val="auto"/>
                <w:sz w:val="24"/>
                <w:szCs w:val="24"/>
              </w:rPr>
              <m:t>10</m:t>
            </m:r>
          </m:sup>
        </m:sSup>
      </m:oMath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 possibilités.</w:t>
      </w:r>
    </w:p>
    <w:p w14:paraId="6A5736D8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 xml:space="preserve">Nombre de possibilités du digicode : </w:t>
      </w:r>
    </w:p>
    <w:p w14:paraId="2EDFEE23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 w:cs="Arial"/>
              <w:color w:val="auto"/>
              <w:sz w:val="24"/>
              <w:szCs w:val="24"/>
            </w:rPr>
            <m:t>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×</m:t>
              </m:r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10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=Card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A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2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×Card</m:t>
          </m:r>
          <m:d>
            <m:d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dPr>
            <m:e>
              <m:sSup>
                <m:sSupPr>
                  <m:ctrlPr>
                    <w:rPr>
                      <w:rFonts w:ascii="Cambria Math" w:hAnsi="Cambria Math" w:cs="Arial"/>
                      <w:bCs/>
                      <w:i/>
                      <w:color w:val="auto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 w:cs="Arial"/>
                      <w:color w:val="auto"/>
                      <w:sz w:val="24"/>
                      <w:szCs w:val="24"/>
                    </w:rPr>
                    <m:t>10</m:t>
                  </m:r>
                </m:sup>
              </m:sSup>
            </m:e>
          </m:d>
          <m:r>
            <w:rPr>
              <w:rFonts w:ascii="Cambria Math" w:hAnsi="Cambria Math" w:cs="Arial"/>
              <w:color w:val="auto"/>
              <w:sz w:val="24"/>
              <w:szCs w:val="24"/>
            </w:rPr>
            <m:t>=676×</m:t>
          </m:r>
          <m:sSup>
            <m:sSupPr>
              <m:ctrlPr>
                <w:rPr>
                  <w:rFonts w:ascii="Cambria Math" w:hAnsi="Cambria Math" w:cs="Arial"/>
                  <w:bCs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10</m:t>
              </m:r>
            </m:e>
            <m:sup>
              <m:r>
                <w:rPr>
                  <w:rFonts w:ascii="Cambria Math" w:hAnsi="Cambria Math" w:cs="Arial"/>
                  <w:color w:val="auto"/>
                  <w:sz w:val="24"/>
                  <w:szCs w:val="24"/>
                </w:rPr>
                <m:t>10</m:t>
              </m:r>
            </m:sup>
          </m:sSup>
          <m:r>
            <w:rPr>
              <w:rFonts w:ascii="Cambria Math" w:hAnsi="Cambria Math" w:cs="Arial"/>
              <w:color w:val="auto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hAnsi="Cambria Math"/>
              <w:color w:val="auto"/>
              <w:sz w:val="24"/>
              <w:szCs w:val="24"/>
              <w:lang w:eastAsia="fr-FR"/>
            </w:rPr>
            <m:t>6 760 000 000 000</m:t>
          </m:r>
        </m:oMath>
      </m:oMathPara>
    </w:p>
    <w:p w14:paraId="5FBF7D3E" w14:textId="77777777" w:rsidR="00595564" w:rsidRPr="00595564" w:rsidRDefault="00595564" w:rsidP="00595564">
      <w:pPr>
        <w:tabs>
          <w:tab w:val="left" w:pos="5484"/>
        </w:tabs>
        <w:autoSpaceDE w:val="0"/>
        <w:autoSpaceDN w:val="0"/>
        <w:adjustRightInd w:val="0"/>
        <w:spacing w:after="0"/>
        <w:ind w:right="340"/>
        <w:rPr>
          <w:rFonts w:ascii="Cambria Math" w:hAnsi="Cambria Math" w:cs="Arial"/>
          <w:bCs/>
          <w:color w:val="auto"/>
          <w:sz w:val="24"/>
          <w:szCs w:val="24"/>
        </w:rPr>
      </w:pPr>
      <w:r w:rsidRPr="00595564">
        <w:rPr>
          <w:rFonts w:ascii="Cambria Math" w:hAnsi="Cambria Math" w:cs="Arial"/>
          <w:bCs/>
          <w:color w:val="auto"/>
          <w:sz w:val="24"/>
          <w:szCs w:val="24"/>
        </w:rPr>
        <w:t>Soit environ 7 000 milliards de possibilités et non pas 4 milliards comme dans la chanson.</w:t>
      </w:r>
    </w:p>
    <w:p w14:paraId="2FF2CA30" w14:textId="215E485B" w:rsidR="00EA649F" w:rsidRDefault="00D925E0" w:rsidP="00595564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D925E0">
        <w:rPr>
          <w:rFonts w:ascii="Cambria Math" w:hAnsi="Cambria Math"/>
          <w:color w:val="FF0000"/>
          <w:sz w:val="24"/>
          <w:szCs w:val="24"/>
          <w:u w:val="single"/>
        </w:rPr>
        <w:lastRenderedPageBreak/>
        <w:t>II. Arrangements et permutations</w:t>
      </w:r>
    </w:p>
    <w:p w14:paraId="390A97B6" w14:textId="4871311C" w:rsidR="00D925E0" w:rsidRDefault="00D925E0" w:rsidP="0059556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  <w:r>
        <w:rPr>
          <w:rFonts w:ascii="Cambria Math" w:hAnsi="Cambria Math"/>
          <w:color w:val="002060"/>
          <w:sz w:val="24"/>
          <w:szCs w:val="24"/>
          <w:u w:val="single"/>
        </w:rPr>
        <w:t>Activité 3 p. 11 : dénombrement de k-uplets d’éléments distincts</w:t>
      </w:r>
    </w:p>
    <w:p w14:paraId="3975D3B1" w14:textId="784702F1" w:rsidR="00D925E0" w:rsidRDefault="00D925E0" w:rsidP="00595564">
      <w:pPr>
        <w:spacing w:after="0"/>
        <w:rPr>
          <w:rFonts w:ascii="Cambria Math" w:hAnsi="Cambria Math"/>
          <w:color w:val="002060"/>
          <w:sz w:val="24"/>
          <w:szCs w:val="24"/>
          <w:u w:val="single"/>
        </w:rPr>
      </w:pPr>
    </w:p>
    <w:p w14:paraId="5748C8FE" w14:textId="13DCAC0B" w:rsidR="00D925E0" w:rsidRDefault="00D925E0" w:rsidP="00D925E0">
      <w:pPr>
        <w:spacing w:after="0"/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D925E0">
        <w:rPr>
          <w:rFonts w:ascii="Cambria Math" w:hAnsi="Cambria Math"/>
          <w:color w:val="00B050"/>
          <w:sz w:val="24"/>
          <w:szCs w:val="24"/>
          <w:u w:val="single"/>
        </w:rPr>
        <w:t>A. La factorielle d’un nombre</w:t>
      </w:r>
    </w:p>
    <w:p w14:paraId="13C4B9A2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Définition :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On appelle </w:t>
      </w:r>
      <w:r w:rsidRPr="000C5498">
        <w:rPr>
          <w:rFonts w:ascii="Cambria Math" w:hAnsi="Cambria Math"/>
          <w:b/>
          <w:bCs/>
          <w:color w:val="auto"/>
          <w:sz w:val="24"/>
          <w:szCs w:val="24"/>
        </w:rPr>
        <w:t>factorielle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 xml:space="preserve">n 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le produit de tous les nombres entiers de </w:t>
      </w:r>
      <m:oMath>
        <m:r>
          <w:rPr>
            <w:rFonts w:ascii="Cambria Math" w:hAnsi="Cambria Math"/>
            <w:color w:val="auto"/>
            <w:sz w:val="24"/>
            <w:szCs w:val="24"/>
          </w:rPr>
          <m:t>1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 à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. Et on note : </w:t>
      </w:r>
      <m:oMath>
        <m:r>
          <w:rPr>
            <w:rFonts w:ascii="Cambria Math" w:hAnsi="Cambria Math"/>
            <w:color w:val="auto"/>
            <w:sz w:val="24"/>
            <w:szCs w:val="24"/>
          </w:rPr>
          <m:t>n!=1×2×3×…×n</m:t>
        </m:r>
      </m:oMath>
    </w:p>
    <w:p w14:paraId="7D12485A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16E8FFE" w14:textId="65B8A7BA" w:rsid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Remarque :</w:t>
      </w:r>
      <w:r w:rsidRPr="000C5498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n!</m:t>
        </m:r>
      </m:oMath>
      <w:r w:rsidRPr="000C5498">
        <w:rPr>
          <w:rFonts w:ascii="Cambria Math" w:hAnsi="Cambria Math"/>
          <w:color w:val="auto"/>
          <w:sz w:val="24"/>
          <w:szCs w:val="24"/>
        </w:rPr>
        <w:t xml:space="preserve"> se lit « factorielle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0C5498">
        <w:rPr>
          <w:rFonts w:ascii="Cambria Math" w:hAnsi="Cambria Math"/>
          <w:color w:val="auto"/>
          <w:sz w:val="24"/>
          <w:szCs w:val="24"/>
        </w:rPr>
        <w:t> ».</w:t>
      </w:r>
    </w:p>
    <w:p w14:paraId="7807690D" w14:textId="3D5993F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Convention :</w:t>
      </w:r>
      <w:r>
        <w:rPr>
          <w:rFonts w:ascii="Cambria Math" w:hAnsi="Cambria Math"/>
          <w:color w:val="auto"/>
          <w:sz w:val="24"/>
          <w:szCs w:val="24"/>
        </w:rPr>
        <w:t xml:space="preserve"> </w:t>
      </w:r>
      <m:oMath>
        <m:r>
          <w:rPr>
            <w:rFonts w:ascii="Cambria Math" w:hAnsi="Cambria Math"/>
            <w:color w:val="auto"/>
            <w:sz w:val="24"/>
            <w:szCs w:val="24"/>
          </w:rPr>
          <m:t>0!=1</m:t>
        </m:r>
      </m:oMath>
    </w:p>
    <w:p w14:paraId="4996E14F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3C4E6BF7" w14:textId="77777777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  <w:r w:rsidRPr="000C5498">
        <w:rPr>
          <w:rFonts w:ascii="Cambria Math" w:hAnsi="Cambria Math"/>
          <w:color w:val="auto"/>
          <w:sz w:val="24"/>
          <w:szCs w:val="24"/>
          <w:u w:val="single"/>
        </w:rPr>
        <w:t>Exemples :</w:t>
      </w:r>
    </w:p>
    <w:p w14:paraId="2790BB86" w14:textId="655CF093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5!</m:t>
          </m:r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</m:oMath>
      </m:oMathPara>
    </w:p>
    <w:p w14:paraId="7676C085" w14:textId="5F3268DD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100!=</m:t>
          </m:r>
        </m:oMath>
      </m:oMathPara>
    </w:p>
    <w:p w14:paraId="44C49B0A" w14:textId="32F48DF8" w:rsidR="000C5498" w:rsidRP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ParaPr>
          <m:jc m:val="left"/>
        </m:oMathParaPr>
        <m:oMath>
          <m:r>
            <w:rPr>
              <w:rFonts w:ascii="Cambria Math" w:hAnsi="Cambria Math"/>
              <w:color w:val="auto"/>
              <w:sz w:val="24"/>
              <w:szCs w:val="24"/>
            </w:rPr>
            <m:t>1!=</m:t>
          </m:r>
        </m:oMath>
      </m:oMathPara>
    </w:p>
    <w:p w14:paraId="457C97B0" w14:textId="1EFE5683" w:rsidR="000C5498" w:rsidRDefault="000C5498" w:rsidP="000C549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30887307" w14:textId="5560C70F" w:rsidR="00283CFA" w:rsidRPr="00283CFA" w:rsidRDefault="00283CFA" w:rsidP="00283CFA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</w:rPr>
      </w:pPr>
      <w:r w:rsidRPr="00283CFA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283CFA">
        <w:rPr>
          <w:rFonts w:ascii="Cambria Math" w:hAnsi="Cambria Math"/>
          <w:color w:val="00B050"/>
          <w:sz w:val="24"/>
          <w:szCs w:val="24"/>
          <w:u w:val="single"/>
        </w:rPr>
        <w:t>Arrangements</w:t>
      </w:r>
    </w:p>
    <w:p w14:paraId="7DB197E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00B050"/>
          <w:sz w:val="24"/>
          <w:szCs w:val="24"/>
        </w:rPr>
      </w:pPr>
    </w:p>
    <w:p w14:paraId="211C766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7030A0"/>
          <w:sz w:val="24"/>
          <w:szCs w:val="24"/>
          <w:u w:val="single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5BF6CAA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;b ;o ;p ;r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25C9007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B24D8D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Les triplets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b, o, a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r, a, p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sont des 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F9F554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p, a, 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arrangement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différent de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r, a, p</m:t>
            </m:r>
          </m:e>
        </m:d>
        <m:r>
          <w:rPr>
            <w:rFonts w:ascii="Cambria Math" w:hAnsi="Cambria Math"/>
            <w:color w:val="auto"/>
            <w:sz w:val="24"/>
            <w:szCs w:val="24"/>
          </w:rPr>
          <m:t xml:space="preserve">. 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L’ordre des éléments est à prendre en compte.</w:t>
      </w:r>
    </w:p>
    <w:p w14:paraId="5E97158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6520BCBE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Le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quintuplet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p, r, o, b, a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arrangement à 5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3F5BEC8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75A4DEDC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- Le </w:t>
      </w:r>
      <w:r w:rsidRPr="00283CFA">
        <w:rPr>
          <w:rFonts w:ascii="Cambria Math" w:hAnsi="Cambria Math"/>
          <w:b/>
          <w:bCs/>
          <w:color w:val="auto"/>
          <w:sz w:val="24"/>
          <w:szCs w:val="24"/>
          <w:u w:val="single"/>
        </w:rPr>
        <w:t>sextuplet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b, a, r, b, a, r</m:t>
            </m:r>
          </m:e>
        </m:d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n’est pas un arrangement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car des éléments se répètent.</w:t>
      </w:r>
    </w:p>
    <w:p w14:paraId="5106A6D1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073A746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283CFA">
        <w:rPr>
          <w:rFonts w:ascii="Cambria Math" w:hAnsi="Cambria Math"/>
          <w:color w:val="0070C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éléments. Et </w:t>
      </w:r>
      <m:oMath>
        <m:r>
          <w:rPr>
            <w:rFonts w:ascii="Cambria Math" w:hAnsi="Cambria Math"/>
            <w:color w:val="auto"/>
            <w:sz w:val="24"/>
            <w:szCs w:val="24"/>
          </w:rPr>
          <m:t>p≤n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688F2F2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Un </w:t>
      </w:r>
      <w:r w:rsidRPr="00283CFA">
        <w:rPr>
          <w:rFonts w:ascii="Cambria Math" w:hAnsi="Cambria Math"/>
          <w:b/>
          <w:bCs/>
          <w:color w:val="auto"/>
          <w:sz w:val="24"/>
          <w:szCs w:val="24"/>
        </w:rPr>
        <w:t>arrangement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un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-uplet d’éléments distincts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581213A3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8882DD4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283CF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>Dans un arrangement l’ordre des éléments compte et les éléments ne se répètent pas.</w:t>
      </w:r>
    </w:p>
    <w:p w14:paraId="2B53012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A5FCE32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283CFA">
        <w:rPr>
          <w:rFonts w:ascii="Cambria Math" w:hAnsi="Cambria Math"/>
          <w:color w:val="7030A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On prolonge l’exemple précédent pour calculer le nombre d’arrangements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8762144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Il existe 5 choix pour la 1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ère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</w:t>
      </w:r>
    </w:p>
    <w:p w14:paraId="26E7040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La 1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ère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 étant fixée, il existe 4 choix pour la 2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 Car il n’y a pas répétition d’éléments.</w:t>
      </w:r>
    </w:p>
    <w:p w14:paraId="07921740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>- Les deux premières lettres étant fixées, il existe 3 choix pour la 3</w:t>
      </w:r>
      <w:r w:rsidRPr="00283CFA">
        <w:rPr>
          <w:rFonts w:ascii="Cambria Math" w:hAnsi="Cambria Math"/>
          <w:color w:val="auto"/>
          <w:sz w:val="24"/>
          <w:szCs w:val="24"/>
          <w:vertAlign w:val="superscript"/>
        </w:rPr>
        <w:t>e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 lettre.</w:t>
      </w:r>
    </w:p>
    <w:p w14:paraId="0A92A727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En appliquant le principe multiplicatif, le nombre d’arrangements à 3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égal à : </w:t>
      </w:r>
      <m:oMath>
        <m:r>
          <w:rPr>
            <w:rFonts w:ascii="Cambria Math" w:hAnsi="Cambria Math"/>
            <w:color w:val="auto"/>
            <w:sz w:val="24"/>
            <w:szCs w:val="24"/>
          </w:rPr>
          <m:t>5×4×3=60</m:t>
        </m:r>
      </m:oMath>
      <w:r w:rsidRPr="00283CFA">
        <w:rPr>
          <w:rFonts w:ascii="Cambria Math" w:hAnsi="Cambria Math"/>
          <w:color w:val="auto"/>
          <w:sz w:val="24"/>
          <w:szCs w:val="24"/>
        </w:rPr>
        <w:t>.</w:t>
      </w:r>
    </w:p>
    <w:p w14:paraId="37233FC9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E52D9D5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283CFA">
        <w:rPr>
          <w:rFonts w:ascii="Cambria Math" w:hAnsi="Cambria Math"/>
          <w:color w:val="002060"/>
          <w:sz w:val="24"/>
          <w:szCs w:val="24"/>
        </w:rPr>
        <w:t xml:space="preserve"> </w:t>
      </w:r>
      <w:r w:rsidRPr="00283CFA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2B7BBC16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283CFA">
        <w:rPr>
          <w:rFonts w:ascii="Cambria Math" w:hAnsi="Cambria Math"/>
          <w:color w:val="auto"/>
          <w:sz w:val="24"/>
          <w:szCs w:val="24"/>
        </w:rPr>
        <w:t xml:space="preserve">Le nombre d’arrangements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283CFA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44EB6D8F" w14:textId="77777777" w:rsidR="00283CFA" w:rsidRPr="00283CFA" w:rsidRDefault="00283CFA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r>
            <w:rPr>
              <w:rFonts w:ascii="Cambria Math" w:hAnsi="Cambria Math"/>
              <w:color w:val="auto"/>
              <w:sz w:val="24"/>
              <w:szCs w:val="24"/>
            </w:rPr>
            <w:lastRenderedPageBreak/>
            <m:t>n×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n-1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n-2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×…×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n-p+1</m:t>
              </m:r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n!</m:t>
              </m:r>
            </m:num>
            <m:den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!</m:t>
              </m:r>
            </m:den>
          </m:f>
        </m:oMath>
      </m:oMathPara>
    </w:p>
    <w:p w14:paraId="1E49B41D" w14:textId="16D6F16D" w:rsidR="001A736F" w:rsidRPr="00283CFA" w:rsidRDefault="001A736F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7D41899" w14:textId="77777777" w:rsidR="000C5498" w:rsidRPr="00283CFA" w:rsidRDefault="000C5498" w:rsidP="00283CFA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1B3E2535" w14:textId="68AA9227" w:rsidR="00BD6C0C" w:rsidRDefault="00283CFA" w:rsidP="00595564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  <w:r w:rsidRPr="00283CFA">
        <w:rPr>
          <w:rFonts w:ascii="Cambria Math" w:hAnsi="Cambria Math"/>
          <w:color w:val="7030A0"/>
          <w:sz w:val="24"/>
          <w:szCs w:val="24"/>
          <w:u w:val="single"/>
        </w:rPr>
        <w:t xml:space="preserve">Application : </w:t>
      </w:r>
      <w:r w:rsidRPr="00283CFA">
        <w:rPr>
          <w:rFonts w:ascii="Cambria Math" w:hAnsi="Cambria Math"/>
          <w:color w:val="auto"/>
          <w:sz w:val="24"/>
          <w:szCs w:val="24"/>
        </w:rPr>
        <w:t>capacité 4 p. 17 et exercices</w:t>
      </w:r>
      <w:r>
        <w:rPr>
          <w:rFonts w:ascii="Cambria Math" w:hAnsi="Cambria Math"/>
          <w:color w:val="auto"/>
          <w:sz w:val="24"/>
          <w:szCs w:val="24"/>
          <w:u w:val="single"/>
        </w:rPr>
        <w:t xml:space="preserve"> </w:t>
      </w:r>
    </w:p>
    <w:p w14:paraId="72B5DFE5" w14:textId="465B4C74" w:rsidR="006E6AE8" w:rsidRDefault="006E6AE8" w:rsidP="00595564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80E68A3" w14:textId="69A099B7" w:rsidR="006E6AE8" w:rsidRPr="006E6AE8" w:rsidRDefault="006E6AE8" w:rsidP="006E6AE8">
      <w:pPr>
        <w:spacing w:after="0"/>
        <w:ind w:firstLine="708"/>
        <w:outlineLvl w:val="0"/>
        <w:rPr>
          <w:rFonts w:ascii="Cambria Math" w:hAnsi="Cambria Math"/>
          <w:color w:val="00B050"/>
          <w:sz w:val="24"/>
          <w:szCs w:val="24"/>
        </w:rPr>
      </w:pPr>
      <w:r w:rsidRPr="006E6AE8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6E6AE8">
        <w:rPr>
          <w:rFonts w:ascii="Cambria Math" w:hAnsi="Cambria Math"/>
          <w:color w:val="00B050"/>
          <w:sz w:val="24"/>
          <w:szCs w:val="24"/>
          <w:u w:val="single"/>
        </w:rPr>
        <w:t>Permutations</w:t>
      </w:r>
    </w:p>
    <w:p w14:paraId="6BD0FDF8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00B050"/>
          <w:sz w:val="24"/>
          <w:szCs w:val="24"/>
        </w:rPr>
      </w:pPr>
    </w:p>
    <w:p w14:paraId="4BABFB3E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 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1FD265F2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Les quintuplets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1, 3, 2, 5, 4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5, 1, 2, 3, 4</m:t>
            </m:r>
          </m:e>
        </m:d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sont des permutations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car ce sont des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-uplets qui utilisent tous les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659DC862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711D3EC6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6E6AE8">
        <w:rPr>
          <w:rFonts w:ascii="Cambria Math" w:hAnsi="Cambria Math"/>
          <w:color w:val="0070C0"/>
          <w:sz w:val="24"/>
          <w:szCs w:val="24"/>
        </w:rPr>
        <w:t xml:space="preserve">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09FE36B5" w14:textId="4F5B5775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6E6AE8">
        <w:rPr>
          <w:rFonts w:ascii="Cambria Math" w:hAnsi="Cambria Math"/>
          <w:b/>
          <w:bCs/>
          <w:color w:val="auto"/>
          <w:sz w:val="24"/>
          <w:szCs w:val="24"/>
        </w:rPr>
        <w:t xml:space="preserve">permutation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est un arrangement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7E36FE04" w14:textId="77777777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9229F2A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6E6AE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6E6AE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3040CB8D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Le nombre de permutations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est égal à </w:t>
      </w:r>
      <m:oMath>
        <m:r>
          <w:rPr>
            <w:rFonts w:ascii="Cambria Math" w:hAnsi="Cambria Math"/>
            <w:color w:val="auto"/>
            <w:sz w:val="24"/>
            <w:szCs w:val="24"/>
          </w:rPr>
          <m:t>n!</m:t>
        </m:r>
      </m:oMath>
      <w:r w:rsidRPr="006E6AE8">
        <w:rPr>
          <w:rFonts w:ascii="Cambria Math" w:hAnsi="Cambria Math"/>
          <w:color w:val="auto"/>
          <w:sz w:val="24"/>
          <w:szCs w:val="24"/>
        </w:rPr>
        <w:t>.</w:t>
      </w:r>
    </w:p>
    <w:p w14:paraId="40CDAA07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2D00A529" w14:textId="77777777" w:rsidR="006E6AE8" w:rsidRPr="006E6AE8" w:rsidRDefault="006E6AE8" w:rsidP="006E6AE8">
      <w:pPr>
        <w:spacing w:after="0"/>
        <w:outlineLvl w:val="0"/>
        <w:rPr>
          <w:rFonts w:ascii="Cambria Math" w:hAnsi="Cambria Math"/>
          <w:color w:val="7030A0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6E6AE8">
        <w:rPr>
          <w:rFonts w:ascii="Cambria Math" w:hAnsi="Cambria Math"/>
          <w:color w:val="7030A0"/>
          <w:sz w:val="24"/>
          <w:szCs w:val="24"/>
        </w:rPr>
        <w:t xml:space="preserve"> </w:t>
      </w:r>
    </w:p>
    <w:p w14:paraId="40918185" w14:textId="64BA7311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auto"/>
          <w:sz w:val="24"/>
          <w:szCs w:val="24"/>
        </w:rPr>
        <w:t xml:space="preserve">Il existe </w:t>
      </w:r>
      <m:oMath>
        <m:r>
          <w:rPr>
            <w:rFonts w:ascii="Cambria Math" w:hAnsi="Cambria Math"/>
            <w:color w:val="auto"/>
            <w:sz w:val="24"/>
            <w:szCs w:val="24"/>
          </w:rPr>
          <m:t>3!=6</m:t>
        </m:r>
      </m:oMath>
      <w:r w:rsidRPr="006E6AE8">
        <w:rPr>
          <w:rFonts w:ascii="Cambria Math" w:hAnsi="Cambria Math"/>
          <w:color w:val="auto"/>
          <w:sz w:val="24"/>
          <w:szCs w:val="24"/>
        </w:rPr>
        <w:t xml:space="preserve"> façons différentes que 3 personnes s’assoient sur un banc à 3 places</w:t>
      </w:r>
    </w:p>
    <w:p w14:paraId="5FDD4225" w14:textId="463F5FA8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08457E2F" w14:textId="3198A2EA" w:rsidR="006E6AE8" w:rsidRPr="008975BC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6E6AE8">
        <w:rPr>
          <w:rFonts w:ascii="Cambria Math" w:hAnsi="Cambria Math"/>
          <w:color w:val="7030A0"/>
          <w:sz w:val="24"/>
          <w:szCs w:val="24"/>
          <w:u w:val="single"/>
        </w:rPr>
        <w:t xml:space="preserve">Application : </w:t>
      </w:r>
      <w:r w:rsidRPr="008975BC">
        <w:rPr>
          <w:rFonts w:ascii="Cambria Math" w:hAnsi="Cambria Math"/>
          <w:color w:val="auto"/>
          <w:sz w:val="24"/>
          <w:szCs w:val="24"/>
        </w:rPr>
        <w:t>capacité 5 p. 17 et exercices</w:t>
      </w:r>
    </w:p>
    <w:p w14:paraId="3790C626" w14:textId="4E5F7D9E" w:rsidR="006E6AE8" w:rsidRDefault="006E6AE8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4063078A" w14:textId="3DBEA85E" w:rsidR="008975BC" w:rsidRDefault="008975BC" w:rsidP="006E6AE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</w:p>
    <w:p w14:paraId="564DE7CD" w14:textId="7AA7BDA5" w:rsidR="00114A93" w:rsidRDefault="00114A93" w:rsidP="00114A93">
      <w:pPr>
        <w:spacing w:after="0"/>
        <w:ind w:firstLine="708"/>
        <w:outlineLvl w:val="0"/>
        <w:rPr>
          <w:rFonts w:ascii="Cambria Math" w:hAnsi="Cambria Math"/>
          <w:color w:val="FF0000"/>
          <w:sz w:val="24"/>
          <w:szCs w:val="24"/>
          <w:u w:val="single"/>
        </w:rPr>
      </w:pPr>
      <w:r w:rsidRPr="00114A93">
        <w:rPr>
          <w:rFonts w:ascii="Cambria Math" w:hAnsi="Cambria Math"/>
          <w:color w:val="FF0000"/>
          <w:sz w:val="24"/>
          <w:szCs w:val="24"/>
          <w:u w:val="single"/>
        </w:rPr>
        <w:t>III. Combinaisons</w:t>
      </w:r>
    </w:p>
    <w:p w14:paraId="10235FA0" w14:textId="1E9028C9" w:rsidR="00114A93" w:rsidRPr="00114A93" w:rsidRDefault="00114A93" w:rsidP="00114A93">
      <w:pPr>
        <w:spacing w:after="0"/>
        <w:outlineLvl w:val="0"/>
        <w:rPr>
          <w:rFonts w:ascii="Cambria Math" w:hAnsi="Cambria Math"/>
          <w:color w:val="002060"/>
          <w:sz w:val="24"/>
          <w:szCs w:val="24"/>
          <w:u w:val="single"/>
        </w:rPr>
      </w:pPr>
      <w:r w:rsidRPr="00114A93">
        <w:rPr>
          <w:rFonts w:ascii="Cambria Math" w:hAnsi="Cambria Math"/>
          <w:color w:val="002060"/>
          <w:sz w:val="24"/>
          <w:szCs w:val="24"/>
          <w:u w:val="single"/>
        </w:rPr>
        <w:t>Activité 3 p. 11 : découvrir les combinaisons</w:t>
      </w:r>
    </w:p>
    <w:p w14:paraId="09D92CE2" w14:textId="04B1EE41" w:rsidR="00BD6C0C" w:rsidRDefault="00BD6C0C" w:rsidP="006E6AE8">
      <w:pPr>
        <w:rPr>
          <w:rFonts w:ascii="Cambria Math" w:hAnsi="Cambria Math"/>
          <w:color w:val="002060"/>
          <w:sz w:val="24"/>
          <w:szCs w:val="24"/>
          <w:u w:val="single"/>
        </w:rPr>
      </w:pPr>
    </w:p>
    <w:p w14:paraId="4F5D2BA4" w14:textId="68554C87" w:rsidR="00D215FF" w:rsidRPr="00D215FF" w:rsidRDefault="00D215FF" w:rsidP="00D215FF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D215FF">
        <w:rPr>
          <w:rFonts w:ascii="Cambria Math" w:hAnsi="Cambria Math"/>
          <w:color w:val="00B050"/>
          <w:sz w:val="24"/>
          <w:szCs w:val="24"/>
        </w:rPr>
        <w:t xml:space="preserve">A. </w:t>
      </w:r>
      <w:r w:rsidRPr="00D215FF">
        <w:rPr>
          <w:rFonts w:ascii="Cambria Math" w:hAnsi="Cambria Math"/>
          <w:color w:val="00B050"/>
          <w:sz w:val="24"/>
          <w:szCs w:val="24"/>
          <w:u w:val="single"/>
        </w:rPr>
        <w:t>Nombre de combinaisons</w:t>
      </w:r>
    </w:p>
    <w:p w14:paraId="44601F39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00B050"/>
          <w:sz w:val="24"/>
          <w:szCs w:val="24"/>
          <w:u w:val="single"/>
        </w:rPr>
      </w:pPr>
    </w:p>
    <w:p w14:paraId="369AB615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7030A0"/>
          <w:sz w:val="24"/>
          <w:szCs w:val="24"/>
          <w:u w:val="single"/>
        </w:rPr>
        <w:t>Exemple :</w:t>
      </w:r>
      <w:r w:rsidRPr="00D215FF">
        <w:rPr>
          <w:rFonts w:ascii="Cambria Math" w:hAnsi="Cambria Math"/>
          <w:color w:val="7030A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On considère l’ensemble </w:t>
      </w:r>
      <m:oMath>
        <m:r>
          <w:rPr>
            <w:rFonts w:ascii="Cambria Math" w:hAnsi="Cambria Math"/>
            <w:color w:val="auto"/>
            <w:sz w:val="24"/>
            <w:szCs w:val="24"/>
          </w:rPr>
          <m:t>E=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 ;4 ;5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68481E71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Le sous-ensemble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 ;3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appelée une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à 3 éléments.</w:t>
      </w:r>
    </w:p>
    <w:p w14:paraId="31C4B496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Le sous-ensemble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2 ;5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appelée une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à 2 éléments.</w:t>
      </w:r>
    </w:p>
    <w:p w14:paraId="6250A8AB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Pour une combinaison, l’ordre n’a pas d’importance. Ainsi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1 ;2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et </w:t>
      </w:r>
      <m:oMath>
        <m:d>
          <m:dPr>
            <m:begChr m:val="{"/>
            <m:endChr m:val="}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2 ;1</m:t>
            </m:r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correspondent à la même combinaison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4B63A194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B153488" w14:textId="77777777" w:rsid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  <w:u w:val="single"/>
        </w:rPr>
      </w:pPr>
    </w:p>
    <w:p w14:paraId="483A9577" w14:textId="6140B965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0070C0"/>
          <w:sz w:val="24"/>
          <w:szCs w:val="24"/>
          <w:u w:val="single"/>
        </w:rPr>
        <w:t>Définition :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éléments. Et </w:t>
      </w:r>
      <m:oMath>
        <m:r>
          <w:rPr>
            <w:rFonts w:ascii="Cambria Math" w:hAnsi="Cambria Math"/>
            <w:color w:val="auto"/>
            <w:sz w:val="24"/>
            <w:szCs w:val="24"/>
          </w:rPr>
          <m:t>p≤n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0A84C2E3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Une </w:t>
      </w:r>
      <w:r w:rsidRPr="00D215FF">
        <w:rPr>
          <w:rFonts w:ascii="Cambria Math" w:hAnsi="Cambria Math"/>
          <w:b/>
          <w:bCs/>
          <w:color w:val="auto"/>
          <w:sz w:val="24"/>
          <w:szCs w:val="24"/>
        </w:rPr>
        <w:t>combinaison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un sous-ensemble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22352AF9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CBE683F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D215FF">
        <w:rPr>
          <w:rFonts w:ascii="Cambria Math" w:hAnsi="Cambria Math"/>
          <w:color w:val="00206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5FB23843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Le nombre de combinaisons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éléments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D215FF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53255A73" w14:textId="77777777" w:rsidR="00D215FF" w:rsidRPr="00D215FF" w:rsidRDefault="00D215FF" w:rsidP="00D215FF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n-1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n-2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×…×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n-p+1</m:t>
                  </m:r>
                </m:e>
              </m:d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p!</m:t>
              </m:r>
            </m:den>
          </m:f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f>
            <m:f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fPr>
            <m:num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n!</m:t>
              </m:r>
            </m:num>
            <m:den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p!</m:t>
              </m:r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d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!</m:t>
              </m:r>
            </m:den>
          </m:f>
        </m:oMath>
      </m:oMathPara>
    </w:p>
    <w:p w14:paraId="5B0BCE22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D215FF">
        <w:rPr>
          <w:rFonts w:ascii="Cambria Math" w:hAnsi="Cambria Math"/>
          <w:color w:val="auto"/>
          <w:sz w:val="24"/>
          <w:szCs w:val="24"/>
        </w:rPr>
        <w:t xml:space="preserve">Ce nombre se note :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D215FF">
        <w:rPr>
          <w:rFonts w:ascii="Cambria Math" w:hAnsi="Cambria Math"/>
          <w:color w:val="auto"/>
          <w:sz w:val="24"/>
          <w:szCs w:val="24"/>
        </w:rPr>
        <w:t>.</w:t>
      </w:r>
    </w:p>
    <w:p w14:paraId="6EEFDED1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343EA6C" w14:textId="77777777" w:rsidR="00D215FF" w:rsidRPr="00D215FF" w:rsidRDefault="00D215FF" w:rsidP="00D215FF">
      <w:pPr>
        <w:spacing w:after="0"/>
        <w:rPr>
          <w:rFonts w:ascii="Cambria Math" w:hAnsi="Cambria Math"/>
          <w:color w:val="auto"/>
          <w:sz w:val="24"/>
          <w:szCs w:val="24"/>
          <w:u w:val="single"/>
        </w:rPr>
      </w:pPr>
      <w:r w:rsidRPr="00D215FF">
        <w:rPr>
          <w:rFonts w:ascii="Cambria Math" w:hAnsi="Cambria Math"/>
          <w:color w:val="FFC000"/>
          <w:sz w:val="24"/>
          <w:szCs w:val="24"/>
          <w:u w:val="single"/>
        </w:rPr>
        <w:t>Cas particuliers :</w:t>
      </w:r>
      <w:r w:rsidRPr="00D215FF">
        <w:rPr>
          <w:rFonts w:ascii="Cambria Math" w:hAnsi="Cambria Math"/>
          <w:color w:val="FFC000"/>
          <w:sz w:val="24"/>
          <w:szCs w:val="24"/>
        </w:rPr>
        <w:t xml:space="preserve"> 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w:r w:rsidRPr="00D215FF">
        <w:rPr>
          <w:rFonts w:ascii="Cambria Math" w:hAnsi="Cambria Math"/>
          <w:i/>
          <w:color w:val="auto"/>
          <w:sz w:val="24"/>
          <w:szCs w:val="24"/>
        </w:rPr>
        <w:t>n</w:t>
      </w:r>
      <w:r w:rsidRPr="00D215FF">
        <w:rPr>
          <w:rFonts w:ascii="Cambria Math" w:hAnsi="Cambria Math"/>
          <w:color w:val="auto"/>
          <w:sz w:val="24"/>
          <w:szCs w:val="24"/>
        </w:rPr>
        <w:t xml:space="preserve"> :   </w:t>
      </w:r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0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=1</m:t>
        </m:r>
      </m:oMath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=1</m:t>
        </m:r>
      </m:oMath>
      <w:r w:rsidRPr="00D215FF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1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=n</m:t>
        </m:r>
      </m:oMath>
    </w:p>
    <w:p w14:paraId="390DE4EB" w14:textId="0DB25C3A" w:rsidR="00D215FF" w:rsidRDefault="00D215FF" w:rsidP="00D215FF">
      <w:pPr>
        <w:rPr>
          <w:rFonts w:ascii="Cambria Math" w:hAnsi="Cambria Math"/>
          <w:color w:val="auto"/>
          <w:sz w:val="24"/>
          <w:szCs w:val="24"/>
          <w:u w:val="single"/>
        </w:rPr>
      </w:pPr>
    </w:p>
    <w:p w14:paraId="40E8FFEB" w14:textId="77777777" w:rsidR="00AB6779" w:rsidRDefault="00AB6779" w:rsidP="00D215FF">
      <w:pPr>
        <w:rPr>
          <w:rFonts w:ascii="Cambria Math" w:hAnsi="Cambria Math"/>
          <w:color w:val="7030A0"/>
          <w:sz w:val="24"/>
          <w:szCs w:val="24"/>
          <w:u w:val="single"/>
        </w:rPr>
      </w:pPr>
    </w:p>
    <w:p w14:paraId="0E88D7D1" w14:textId="096D4B28" w:rsidR="00AB6779" w:rsidRDefault="00AB6779" w:rsidP="00D215FF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AB6779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Application :</w:t>
      </w:r>
    </w:p>
    <w:p w14:paraId="33DA9159" w14:textId="77777777" w:rsidR="00AB6779" w:rsidRP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  <w:r w:rsidRPr="00AB6779">
        <w:rPr>
          <w:rFonts w:ascii="Cambria Math" w:hAnsi="Cambria Math"/>
          <w:sz w:val="24"/>
          <w:szCs w:val="24"/>
        </w:rPr>
        <w:t>Une classe composée de 18 filles et 16 garçons va élire les 4 délégués. Dans cet exercice, on ne distingue pas les délégués et les délégués-adjoints.</w:t>
      </w:r>
    </w:p>
    <w:p w14:paraId="6306C7D1" w14:textId="77777777" w:rsidR="00AB6779" w:rsidRP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  <w:r w:rsidRPr="00AB6779">
        <w:rPr>
          <w:rFonts w:ascii="Cambria Math" w:hAnsi="Cambria Math"/>
          <w:sz w:val="24"/>
          <w:szCs w:val="24"/>
        </w:rPr>
        <w:t xml:space="preserve">a) Combien existe-t-il de possibilités pour cette élection ? </w:t>
      </w:r>
    </w:p>
    <w:p w14:paraId="162C7784" w14:textId="45AEB1AA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  <w:r w:rsidRPr="00AB6779">
        <w:rPr>
          <w:rFonts w:ascii="Cambria Math" w:hAnsi="Cambria Math"/>
          <w:sz w:val="24"/>
          <w:szCs w:val="24"/>
        </w:rPr>
        <w:t xml:space="preserve">b) Emma dit qu’elle ne souhaite pas être élue si Bastien est élu. Dans ces conditions, combien existe-t-il de possibilités ? </w:t>
      </w:r>
    </w:p>
    <w:p w14:paraId="59E291AF" w14:textId="63FBD8FD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4FC049C3" w14:textId="1EDA8E3E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418F902E" w14:textId="3B9AFC45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43CCA873" w14:textId="1D672543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90D3AE2" w14:textId="2B98A4C7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9F6345F" w14:textId="1543DE55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67B510BC" w14:textId="284FDC6F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AC84387" w14:textId="0FD3442C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36EB1351" w14:textId="7350E144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00DEDB8D" w14:textId="00996ECB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93C0890" w14:textId="2F213EBC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29708941" w14:textId="5D4E415D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E2E7E91" w14:textId="78BA4083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C49D881" w14:textId="58038A87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AE649B1" w14:textId="0FA5CD51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66C250E0" w14:textId="47A580E9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334F34D3" w14:textId="00AA55C1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21A86B16" w14:textId="5520F7A5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6CC95350" w14:textId="028E0878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1DE7A65B" w14:textId="5AE5C4D4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3BBCECB5" w14:textId="59D1A09D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5A0B7E1A" w14:textId="05F187D6" w:rsidR="00AB6779" w:rsidRDefault="00AB6779" w:rsidP="00AB6779">
      <w:pPr>
        <w:spacing w:after="0"/>
        <w:rPr>
          <w:rFonts w:ascii="Cambria Math" w:hAnsi="Cambria Math"/>
          <w:sz w:val="24"/>
          <w:szCs w:val="24"/>
        </w:rPr>
      </w:pPr>
    </w:p>
    <w:p w14:paraId="7435F4C1" w14:textId="231C68CC" w:rsidR="00AB6779" w:rsidRPr="00AB6779" w:rsidRDefault="00AB6779" w:rsidP="00AB6779">
      <w:pPr>
        <w:spacing w:after="0"/>
        <w:ind w:firstLine="708"/>
        <w:rPr>
          <w:rFonts w:ascii="Cambria Math" w:hAnsi="Cambria Math"/>
          <w:color w:val="00B050"/>
          <w:sz w:val="24"/>
          <w:szCs w:val="24"/>
        </w:rPr>
      </w:pPr>
      <w:r w:rsidRPr="00AB6779">
        <w:rPr>
          <w:rFonts w:ascii="Cambria Math" w:hAnsi="Cambria Math"/>
          <w:color w:val="00B050"/>
          <w:sz w:val="24"/>
          <w:szCs w:val="24"/>
        </w:rPr>
        <w:t xml:space="preserve">B. </w:t>
      </w:r>
      <w:r w:rsidRPr="00AB6779">
        <w:rPr>
          <w:rFonts w:ascii="Cambria Math" w:hAnsi="Cambria Math"/>
          <w:color w:val="00B050"/>
          <w:sz w:val="24"/>
          <w:szCs w:val="24"/>
          <w:u w:val="single"/>
        </w:rPr>
        <w:t>Coefficients binomiaux</w:t>
      </w:r>
    </w:p>
    <w:p w14:paraId="54FB748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auto"/>
          <w:sz w:val="24"/>
          <w:szCs w:val="24"/>
        </w:rPr>
        <w:t xml:space="preserve">Le nombre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de combinaisons de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parmi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porte également le nom de </w:t>
      </w:r>
      <w:r w:rsidRPr="00AB6779">
        <w:rPr>
          <w:rFonts w:ascii="Cambria Math" w:hAnsi="Cambria Math"/>
          <w:b/>
          <w:bCs/>
          <w:color w:val="auto"/>
          <w:sz w:val="24"/>
          <w:szCs w:val="24"/>
        </w:rPr>
        <w:t>coefficient binomial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 en référence à une loi de probabilité : la loi binomiale qui est définie à l’aide des coefficients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  <w:r w:rsidRPr="00AB6779">
        <w:rPr>
          <w:rFonts w:ascii="Cambria Math" w:hAnsi="Cambria Math"/>
          <w:color w:val="auto"/>
          <w:sz w:val="24"/>
          <w:szCs w:val="24"/>
        </w:rPr>
        <w:t>. Celle-ci sera étudiée dans un chapitre ultérieur.</w:t>
      </w:r>
    </w:p>
    <w:p w14:paraId="4DB1D51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3A483409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002060"/>
          <w:sz w:val="24"/>
          <w:szCs w:val="24"/>
          <w:u w:val="single"/>
        </w:rPr>
        <w:t>Propriété de symétrie :</w:t>
      </w:r>
      <w:r w:rsidRPr="00AB6779">
        <w:rPr>
          <w:rFonts w:ascii="Cambria Math" w:hAnsi="Cambria Math"/>
          <w:color w:val="002060"/>
          <w:sz w:val="24"/>
          <w:szCs w:val="24"/>
        </w:rPr>
        <w:t xml:space="preserve"> 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Pour tout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0≤p≤n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: </w:t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n-p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</m:oMath>
    </w:p>
    <w:p w14:paraId="7F0119F4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684D99ED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AB6779">
        <w:rPr>
          <w:rFonts w:ascii="Cambria Math" w:hAnsi="Cambria Math"/>
          <w:color w:val="002060"/>
          <w:sz w:val="24"/>
          <w:szCs w:val="24"/>
          <w:u w:val="single"/>
        </w:rPr>
        <w:t>Propriété du triangle de Pascal :</w:t>
      </w:r>
      <w:r w:rsidRPr="00AB6779">
        <w:rPr>
          <w:rFonts w:ascii="Cambria Math" w:hAnsi="Cambria Math"/>
          <w:color w:val="auto"/>
          <w:sz w:val="24"/>
          <w:szCs w:val="24"/>
        </w:rPr>
        <w:t xml:space="preserve"> Pour tout entier naturel </w:t>
      </w:r>
      <m:oMath>
        <m:r>
          <w:rPr>
            <w:rFonts w:ascii="Cambria Math" w:hAnsi="Cambria Math"/>
            <w:color w:val="auto"/>
            <w:sz w:val="24"/>
            <w:szCs w:val="24"/>
          </w:rPr>
          <m:t>p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tel que </w:t>
      </w:r>
      <m:oMath>
        <m:r>
          <w:rPr>
            <w:rFonts w:ascii="Cambria Math" w:hAnsi="Cambria Math"/>
            <w:color w:val="auto"/>
            <w:sz w:val="24"/>
            <w:szCs w:val="24"/>
          </w:rPr>
          <m:t>0≤p≤n</m:t>
        </m:r>
      </m:oMath>
      <w:r w:rsidRPr="00AB6779">
        <w:rPr>
          <w:rFonts w:ascii="Cambria Math" w:hAnsi="Cambria Math"/>
          <w:color w:val="auto"/>
          <w:sz w:val="24"/>
          <w:szCs w:val="24"/>
        </w:rPr>
        <w:t xml:space="preserve"> :</w:t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w:r w:rsidRPr="00AB6779">
        <w:rPr>
          <w:rFonts w:ascii="Cambria Math" w:hAnsi="Cambria Math"/>
          <w:color w:val="auto"/>
          <w:sz w:val="24"/>
          <w:szCs w:val="24"/>
        </w:rPr>
        <w:tab/>
      </w:r>
      <m:oMath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p+1</m:t>
                  </m:r>
                </m:e>
              </m:mr>
            </m:m>
          </m:e>
        </m:d>
        <m:r>
          <w:rPr>
            <w:rFonts w:ascii="Cambria Math" w:hAnsi="Cambria Math"/>
            <w:color w:val="auto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auto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n+1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auto"/>
                      <w:sz w:val="24"/>
                      <w:szCs w:val="24"/>
                    </w:rPr>
                    <m:t>p+1</m:t>
                  </m:r>
                </m:e>
              </m:mr>
            </m:m>
          </m:e>
        </m:d>
      </m:oMath>
    </w:p>
    <w:p w14:paraId="041715B5" w14:textId="77777777" w:rsidR="00AB6779" w:rsidRPr="00AB6779" w:rsidRDefault="00AB6779" w:rsidP="00AB677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4A876DB" w14:textId="77777777" w:rsidR="00AB6779" w:rsidRPr="00AB6779" w:rsidRDefault="00AB6779" w:rsidP="00AB6779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AB6779">
        <w:rPr>
          <w:rFonts w:ascii="Cambria Math" w:hAnsi="Cambria Math"/>
          <w:color w:val="FFC000"/>
          <w:sz w:val="24"/>
          <w:szCs w:val="24"/>
          <w:u w:val="single"/>
        </w:rPr>
        <w:t>Démonstration au programme :</w:t>
      </w:r>
    </w:p>
    <w:p w14:paraId="1DF4CECC" w14:textId="4DE46894" w:rsidR="00AB6779" w:rsidRPr="00AB6779" w:rsidRDefault="00AB6779" w:rsidP="00AB6779">
      <w:pPr>
        <w:spacing w:after="0"/>
        <w:rPr>
          <w:rFonts w:ascii="Cambria Math" w:hAnsi="Cambria Math"/>
          <w:color w:val="FFC000"/>
          <w:sz w:val="24"/>
          <w:szCs w:val="24"/>
        </w:rPr>
      </w:pPr>
    </w:p>
    <w:p w14:paraId="16B8351F" w14:textId="66B81784" w:rsidR="00AB6779" w:rsidRDefault="00AB6779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F6B020A" w14:textId="073A005E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72CDB9B" w14:textId="6EF1B1C2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93D4142" w14:textId="4DFD5C77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0BD112C2" w14:textId="6EC94190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9E52E25" w14:textId="28280C99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2378042E" w14:textId="4E450DD6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A309C44" w14:textId="45E7A828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632ADCFF" w14:textId="7E6D1400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9A53D62" w14:textId="1330BC56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4FB5D9A7" w14:textId="0E6BAE2B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54055A92" w14:textId="6C7080A8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3304A345" w14:textId="53F859D1" w:rsidR="001F7E55" w:rsidRDefault="001F7E55" w:rsidP="00AB6779">
      <w:pPr>
        <w:rPr>
          <w:rFonts w:ascii="Cambria Math" w:hAnsi="Cambria Math"/>
          <w:color w:val="FFC000"/>
          <w:sz w:val="24"/>
          <w:szCs w:val="24"/>
          <w:u w:val="single"/>
        </w:rPr>
      </w:pPr>
    </w:p>
    <w:p w14:paraId="799A9943" w14:textId="0810199A" w:rsidR="001F7E55" w:rsidRDefault="001F7E55" w:rsidP="00AB6779">
      <w:pPr>
        <w:rPr>
          <w:rFonts w:ascii="Cambria Math" w:hAnsi="Cambria Math"/>
          <w:color w:val="auto"/>
          <w:sz w:val="24"/>
          <w:szCs w:val="24"/>
        </w:rPr>
      </w:pPr>
      <w:r w:rsidRPr="001F7E55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  <w:r>
        <w:rPr>
          <w:rFonts w:ascii="Cambria Math" w:hAnsi="Cambria Math"/>
          <w:color w:val="auto"/>
          <w:sz w:val="24"/>
          <w:szCs w:val="24"/>
        </w:rPr>
        <w:t xml:space="preserve"> capacité 6 et 7 p.19 et exercices </w:t>
      </w:r>
    </w:p>
    <w:p w14:paraId="6CB2CE68" w14:textId="22A56518" w:rsidR="001F7E55" w:rsidRDefault="001F7E55" w:rsidP="00AB6779">
      <w:pPr>
        <w:rPr>
          <w:rFonts w:ascii="Cambria Math" w:hAnsi="Cambria Math"/>
          <w:color w:val="auto"/>
          <w:sz w:val="24"/>
          <w:szCs w:val="24"/>
        </w:rPr>
      </w:pPr>
    </w:p>
    <w:p w14:paraId="3E240031" w14:textId="432471B9" w:rsidR="001F7E55" w:rsidRDefault="001F7E55" w:rsidP="001F7E55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1F7E55">
        <w:rPr>
          <w:rFonts w:ascii="Cambria Math" w:hAnsi="Cambria Math"/>
          <w:color w:val="00B050"/>
          <w:sz w:val="24"/>
          <w:szCs w:val="24"/>
          <w:u w:val="single"/>
        </w:rPr>
        <w:t>C. Triangle de Pascal</w:t>
      </w:r>
    </w:p>
    <w:p w14:paraId="49787229" w14:textId="77777777" w:rsidR="00A25300" w:rsidRPr="00A25300" w:rsidRDefault="00A25300" w:rsidP="00A25300">
      <w:pPr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CFD4047" wp14:editId="4A97C7AC">
                <wp:simplePos x="0" y="0"/>
                <wp:positionH relativeFrom="column">
                  <wp:posOffset>-1454785</wp:posOffset>
                </wp:positionH>
                <wp:positionV relativeFrom="paragraph">
                  <wp:posOffset>1593215</wp:posOffset>
                </wp:positionV>
                <wp:extent cx="0" cy="228600"/>
                <wp:effectExtent l="63500" t="0" r="38100" b="25400"/>
                <wp:wrapNone/>
                <wp:docPr id="64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flipH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FF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478774" id="Line 3" o:spid="_x0000_s1026" style="position:absolute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4.55pt,125.45pt" to="-114.55pt,14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vk6b0AEAAI4DAAAOAAAAZHJzL2Uyb0RvYy54bWysU02P0zAQvSPxHyzfabIBlVXUdA+7FA4F&#10;Ki38ANeeJBa2x7LdJv33jN3SZdnbios1X3rz3sx4dTdbw44QokbX8ZtFzRk4iUq7oeM/f2ze3XIW&#10;k3BKGHTQ8RNEfrd++2Y1+RYaHNEoCIxAXGwn3/ExJd9WVZQjWBEX6MFRssdgRSI3DJUKYiJ0a6qm&#10;rpfVhEH5gBJipOjDOcnXBb/vQabvfR8hMdNx4pbKG8q7z2+1Xol2CMKPWl5oiFewsEI7anqFehBJ&#10;sEPQL6CslgEj9mkh0VbY91pC0UBqbup/1DyOwkPRQsOJ/jqm+P9g5bfjLjCtOr78wJkTlna01Q7Y&#10;+zyayceWKu7dLmRxcnaPfovyV6Rc9SyZnegJaj99RUUg4pCwTGTug2W90f4L3UeJkGo2lxWcriuA&#10;OTF5DkqKNs3tsi7bqUSbEXJ7H2L6DGhZNjpuiGbBE8dtTJnRU0kud7jRxpQFG8cm6t58JMycimi0&#10;ytnihGF/bwI7inwj9WZzbfysLODBqYI2glCfLnYS2pDN0smT6BS0cIMBnttZUJwZoG+RrTM/43JH&#10;KId5If1ncudp71GddiEX5zgtvci6HGi+qr/9UvX0jda/AQAA//8DAFBLAwQUAAYACAAAACEA8cPn&#10;gd8AAAANAQAADwAAAGRycy9kb3ducmV2LnhtbEyPwUrDQBCG74LvsIzgrd3tgqWJ2ZRS7EHwYhW8&#10;brNjEszOxuymSX16RxD0OP98/PNNsZ19J844xDaQgdVSgUCqgmupNvD6clhsQMRkydkuEBq4YIRt&#10;eX1V2NyFiZ7xfEy14BKKuTXQpNTnUsaqQW/jMvRIvHsPg7eJx6GWbrATl/tOaqXW0tuW+EJje9w3&#10;WH0cR2/ga8o+pT48zbiT+wuqh/HNP47G3N7Mu3sQCef0B8OPPqtDyU6nMJKLojOw0DpbMWtA36kM&#10;BCO/0YmjzToDWRby/xflNwAAAP//AwBQSwECLQAUAAYACAAAACEAtoM4kv4AAADhAQAAEwAAAAAA&#10;AAAAAAAAAAAAAAAAW0NvbnRlbnRfVHlwZXNdLnhtbFBLAQItABQABgAIAAAAIQA4/SH/1gAAAJQB&#10;AAALAAAAAAAAAAAAAAAAAC8BAABfcmVscy8ucmVsc1BLAQItABQABgAIAAAAIQCuvk6b0AEAAI4D&#10;AAAOAAAAAAAAAAAAAAAAAC4CAABkcnMvZTJvRG9jLnhtbFBLAQItABQABgAIAAAAIQDxw+eB3wAA&#10;AA0BAAAPAAAAAAAAAAAAAAAAACoEAABkcnMvZG93bnJldi54bWxQSwUGAAAAAAQABADzAAAANgUA&#10;AAAA&#10;" strokecolor="lime" strokeweight="1pt">
                <v:stroke endarrow="block"/>
                <v:shadow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BD3F045" wp14:editId="4CB5584A">
                <wp:simplePos x="0" y="0"/>
                <wp:positionH relativeFrom="column">
                  <wp:posOffset>-1848485</wp:posOffset>
                </wp:positionH>
                <wp:positionV relativeFrom="paragraph">
                  <wp:posOffset>1487170</wp:posOffset>
                </wp:positionV>
                <wp:extent cx="321945" cy="0"/>
                <wp:effectExtent l="0" t="63500" r="0" b="63500"/>
                <wp:wrapNone/>
                <wp:docPr id="63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19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blurRad="38100" dist="25400" dir="5400000" algn="ctr" rotWithShape="0">
                                  <a:srgbClr val="808080">
                                    <a:alpha val="35001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93F8842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5.55pt,117.1pt" to="-120.2pt,11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J8H0AEAAIQDAAAOAAAAZHJzL2Uyb0RvYy54bWysU02P2yAQvVfqf0DcGzvZdtu14uxht+kl&#10;bSNt+wMmgG1UYBCQ2Pn3HcjHdtvbqj6ggRnevPcYL+8na9hBhajRtXw+qzlTTqDUrm/5zx/rd584&#10;iwmcBINOtfyoIr9fvX2zHH2jFjigkSowAnGxGX3Lh5R8U1VRDMpCnKFXjpIdBguJtqGvZICR0K2p&#10;FnV9W40YpA8oVIx0+nhK8lXB7zol0veuiyox03LilsoayrrLa7VaQtMH8IMWZxrwChYWtKOmV6hH&#10;SMD2Qf8DZbUIGLFLM4G2wq7TQhUNpGZe/6XmaQCvihYyJ/qrTfH/wYpvh21gWrb89oYzB5beaKOd&#10;YotszehjQxUPbhuyODG5J79B8StSrnqRzJvoCWo3fkVJILBPWByZumDzZdLKpmL88Wq8mhITdHiz&#10;mN+9/8CZuKQqaC73fIjpi0LLctByQ+QKLhw2MWUe0FxKchuHa21MeVbj2EgzufhY1+VGRKNlzua6&#10;GPrdgwnsADQZ63VNX1ZMaC/KAu6dLGiDAvn5HCfQhmKWjp6kpqDB9Ubx3M4qyZlR9DPk6IRoXO6o&#10;yjieSV/8Onm8Q3nchlycz+mpC5HzWOZZ+nNfqp5/ntVvAAAA//8DAFBLAwQUAAYACAAAACEA+g1B&#10;C+EAAAANAQAADwAAAGRycy9kb3ducmV2LnhtbEyPQU7DMBBF90jcwRokNih1YqKqhDgVIJUVAlo4&#10;gBtP4ijxOMRuGzg9RkKC5cw8/Xm/XM92YEecfOdIQrZIgSHVTnfUSnh/2yQrYD4o0mpwhBI+0cO6&#10;Oj8rVaHdibZ43IWWxRDyhZJgQhgLzn1t0Cq/cCNSvDVusirEcWq5ntQphtuBizRdcqs6ih+MGvHB&#10;YN3vDlbC19Wz1y990wz3jx9+0z+Z16UwUl5ezHe3wALO4Q+GH/2oDlV02rsDac8GCYm4ybLIShDX&#10;uQAWkUTkaQ5s/7viVcn/t6i+AQAA//8DAFBLAQItABQABgAIAAAAIQC2gziS/gAAAOEBAAATAAAA&#10;AAAAAAAAAAAAAAAAAABbQ29udGVudF9UeXBlc10ueG1sUEsBAi0AFAAGAAgAAAAhADj9If/WAAAA&#10;lAEAAAsAAAAAAAAAAAAAAAAALwEAAF9yZWxzLy5yZWxzUEsBAi0AFAAGAAgAAAAhAOwUnwfQAQAA&#10;hAMAAA4AAAAAAAAAAAAAAAAALgIAAGRycy9lMm9Eb2MueG1sUEsBAi0AFAAGAAgAAAAhAPoNQQvh&#10;AAAADQEAAA8AAAAAAAAAAAAAAAAAKgQAAGRycy9kb3ducmV2LnhtbFBLBQYAAAAABAAEAPMAAAA4&#10;BQAAAAA=&#10;" strokecolor="red" strokeweight="1pt">
                <v:stroke endarrow="block"/>
                <v:shadow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sz w:val="24"/>
          <w:szCs w:val="24"/>
        </w:rPr>
        <w:t>Le tableau qui suit se complète de proche en proche comme combinaisons répondant à la propriété du triangle de Pascal.</w:t>
      </w:r>
    </w:p>
    <w:p w14:paraId="2CC06C08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sz w:val="24"/>
          <w:szCs w:val="24"/>
        </w:rPr>
        <w:t>Le triangle de Pascal peut être utilisé par exemple pour déterminer rapidement les coefficients binomiaux.</w:t>
      </w:r>
    </w:p>
    <w:p w14:paraId="70321FFB" w14:textId="77777777" w:rsidR="00A25300" w:rsidRPr="00A25300" w:rsidRDefault="00A25300" w:rsidP="00A25300">
      <w:pPr>
        <w:spacing w:after="0"/>
        <w:rPr>
          <w:rFonts w:ascii="Cambria Math" w:hAnsi="Cambria Math"/>
          <w:b/>
          <w:color w:val="0432FF"/>
          <w:sz w:val="24"/>
          <w:szCs w:val="24"/>
        </w:rPr>
      </w:pPr>
      <w:r w:rsidRPr="00A25300">
        <w:rPr>
          <w:rFonts w:ascii="Cambria Math" w:hAnsi="Cambria Math"/>
          <w:color w:val="0432FF"/>
          <w:sz w:val="24"/>
          <w:szCs w:val="24"/>
        </w:rPr>
        <w:tab/>
      </w:r>
      <w:r w:rsidRPr="00A25300">
        <w:rPr>
          <w:rFonts w:ascii="Cambria Math" w:hAnsi="Cambria Math"/>
          <w:color w:val="0432FF"/>
          <w:sz w:val="24"/>
          <w:szCs w:val="24"/>
        </w:rPr>
        <w:tab/>
      </w:r>
      <w:r w:rsidRPr="00A25300">
        <w:rPr>
          <w:rFonts w:ascii="Cambria Math" w:hAnsi="Cambria Math"/>
          <w:color w:val="0432FF"/>
          <w:sz w:val="24"/>
          <w:szCs w:val="24"/>
        </w:rPr>
        <w:tab/>
        <w:t xml:space="preserve">        </w:t>
      </w:r>
      <w:r w:rsidRPr="00A25300">
        <w:rPr>
          <w:rFonts w:ascii="Cambria Math" w:hAnsi="Cambria Math"/>
          <w:color w:val="0432FF"/>
          <w:sz w:val="24"/>
          <w:szCs w:val="24"/>
        </w:rPr>
        <w:sym w:font="Symbol" w:char="F0AF"/>
      </w:r>
      <w:r w:rsidRPr="00A25300">
        <w:rPr>
          <w:rFonts w:ascii="Cambria Math" w:hAnsi="Cambria Math"/>
          <w:color w:val="0432FF"/>
          <w:sz w:val="24"/>
          <w:szCs w:val="24"/>
        </w:rPr>
        <w:t xml:space="preserve">  Exemple pour </w:t>
      </w:r>
      <m:oMath>
        <m:d>
          <m:dPr>
            <m:ctrlPr>
              <w:rPr>
                <w:rFonts w:ascii="Cambria Math" w:hAnsi="Cambria Math"/>
                <w:i/>
                <w:color w:val="0432FF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0432FF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432FF"/>
                      <w:sz w:val="24"/>
                      <w:szCs w:val="24"/>
                    </w:rPr>
                    <m:t>4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432FF"/>
                      <w:sz w:val="24"/>
                      <w:szCs w:val="24"/>
                    </w:rPr>
                    <m:t>2</m:t>
                  </m:r>
                </m:e>
              </m:mr>
            </m:m>
          </m:e>
        </m:d>
      </m:oMath>
    </w:p>
    <w:tbl>
      <w:tblPr>
        <w:tblpPr w:leftFromText="141" w:rightFromText="141" w:vertAnchor="text" w:tblpY="1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5"/>
        <w:gridCol w:w="851"/>
        <w:gridCol w:w="850"/>
        <w:gridCol w:w="950"/>
        <w:gridCol w:w="850"/>
        <w:gridCol w:w="851"/>
        <w:gridCol w:w="851"/>
        <w:gridCol w:w="851"/>
      </w:tblGrid>
      <w:tr w:rsidR="00A25300" w:rsidRPr="00A25300" w14:paraId="197C9B7F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single" w:sz="4" w:space="0" w:color="000000"/>
            </w:tcBorders>
            <w:shd w:val="clear" w:color="auto" w:fill="auto"/>
            <w:vAlign w:val="center"/>
          </w:tcPr>
          <w:p w14:paraId="4E01C616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i/>
                <w:sz w:val="24"/>
                <w:szCs w:val="24"/>
              </w:rPr>
            </w:pPr>
            <w:proofErr w:type="gramStart"/>
            <w:r w:rsidRPr="00A25300">
              <w:rPr>
                <w:rFonts w:ascii="Cambria Math" w:hAnsi="Cambria Math"/>
                <w:i/>
                <w:sz w:val="24"/>
                <w:szCs w:val="24"/>
              </w:rPr>
              <w:t>p</w:t>
            </w:r>
            <w:proofErr w:type="gramEnd"/>
          </w:p>
          <w:p w14:paraId="35191508" w14:textId="77777777" w:rsidR="00A25300" w:rsidRPr="00A25300" w:rsidRDefault="00A25300" w:rsidP="009A48DA">
            <w:pPr>
              <w:spacing w:after="0"/>
              <w:contextualSpacing/>
              <w:rPr>
                <w:rFonts w:ascii="Cambria Math" w:hAnsi="Cambria Math"/>
                <w:sz w:val="24"/>
                <w:szCs w:val="24"/>
              </w:rPr>
            </w:pPr>
            <w:proofErr w:type="gramStart"/>
            <w:r w:rsidRPr="00A25300">
              <w:rPr>
                <w:rFonts w:ascii="Cambria Math" w:hAnsi="Cambria Math"/>
                <w:i/>
                <w:sz w:val="24"/>
                <w:szCs w:val="24"/>
              </w:rPr>
              <w:t>n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1E48A1FC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637AFE5C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07D0A02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w:r w:rsidRPr="00A25300">
              <w:rPr>
                <w:rFonts w:ascii="Cambria Math" w:hAnsi="Cambria Math"/>
                <w:b/>
                <w:color w:val="0000FF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57F5A87F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064DEBB4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765815FB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vAlign w:val="center"/>
          </w:tcPr>
          <w:p w14:paraId="2C5023DD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</w:tr>
      <w:tr w:rsidR="00A25300" w:rsidRPr="00A25300" w14:paraId="736D527B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5C66122E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44DA5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B3921A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F8BD25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7D1C25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AD79E6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2A712D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44B8AA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E0779A4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44023B49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A92A13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FEA7B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593206A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4F5109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E48788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304E43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3742B8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1F41379F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6FD25886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9B059C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D333878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0A24BE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05C00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4630B6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C77F40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697884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25AEB29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23FF962C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30CD6F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45DEB0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7CC4BA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93F5A7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43D898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D8F949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E05CF5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7835741D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14FC5AAA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w:r w:rsidRPr="00A25300">
              <w:rPr>
                <w:rFonts w:ascii="Cambria Math" w:hAnsi="Cambria Math"/>
                <w:b/>
                <w:color w:val="0000FF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2EEC46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2AFBF8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117F5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b/>
                <w:color w:val="0000FF"/>
                <w:sz w:val="24"/>
                <w:szCs w:val="24"/>
              </w:rPr>
            </w:pPr>
            <m:oMath>
              <m:d>
                <m:dPr>
                  <m:ctrlPr>
                    <w:rPr>
                      <w:rFonts w:ascii="Cambria Math" w:hAnsi="Cambria Math"/>
                      <w:i/>
                      <w:color w:val="0432FF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color w:val="0432FF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0432FF"/>
                            <w:sz w:val="24"/>
                            <w:szCs w:val="24"/>
                          </w:rPr>
                          <m:t>4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0432FF"/>
                            <w:sz w:val="24"/>
                            <w:szCs w:val="24"/>
                          </w:rPr>
                          <m:t>2</m:t>
                        </m:r>
                      </m:e>
                    </m:mr>
                  </m:m>
                </m:e>
              </m:d>
              <m:r>
                <w:rPr>
                  <w:rFonts w:ascii="Cambria Math" w:hAnsi="Cambria Math"/>
                  <w:color w:val="0432FF"/>
                  <w:sz w:val="24"/>
                  <w:szCs w:val="24"/>
                </w:rPr>
                <m:t xml:space="preserve"> </m:t>
              </m:r>
            </m:oMath>
            <w:r w:rsidRPr="00A25300">
              <w:rPr>
                <w:rFonts w:ascii="Cambria Math" w:hAnsi="Cambria Math"/>
                <w:color w:val="0000FF"/>
                <w:sz w:val="24"/>
                <w:szCs w:val="24"/>
              </w:rPr>
              <w:t>=6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D0FB0D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3C1509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FFE917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DE3B5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22A39D88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35B462D0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3F9D27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7CC7F7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105707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E76A9A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color w:val="FF00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FF0000"/>
                <w:sz w:val="24"/>
                <w:szCs w:val="24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F18597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color w:val="FF00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FF0000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9EBE0E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EE14E0" w14:textId="77777777" w:rsidR="00A25300" w:rsidRPr="00A25300" w:rsidRDefault="00A25300" w:rsidP="009A48DA">
            <w:pPr>
              <w:spacing w:after="0"/>
              <w:ind w:left="72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</w:p>
        </w:tc>
      </w:tr>
      <w:tr w:rsidR="00A25300" w:rsidRPr="00A25300" w14:paraId="6427AA6F" w14:textId="77777777" w:rsidTr="009A48DA">
        <w:trPr>
          <w:trHeight w:val="51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14:paraId="79DF412C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41BDD" w14:textId="77777777" w:rsidR="00A25300" w:rsidRPr="00A25300" w:rsidRDefault="00A25300" w:rsidP="009A48DA">
            <w:pPr>
              <w:tabs>
                <w:tab w:val="left" w:pos="1276"/>
              </w:tabs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3DAFE5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91D063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F44AE4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EA005D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color w:val="00FF00"/>
                <w:sz w:val="24"/>
                <w:szCs w:val="24"/>
              </w:rPr>
            </w:pPr>
            <w:r w:rsidRPr="00A25300">
              <w:rPr>
                <w:rFonts w:ascii="Cambria Math" w:hAnsi="Cambria Math"/>
                <w:color w:val="00FF00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1CF36E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B3C8B5" w14:textId="77777777" w:rsidR="00A25300" w:rsidRPr="00A25300" w:rsidRDefault="00A25300" w:rsidP="009A48DA">
            <w:pPr>
              <w:spacing w:after="0"/>
              <w:contextualSpacing/>
              <w:jc w:val="center"/>
              <w:rPr>
                <w:rFonts w:ascii="Cambria Math" w:hAnsi="Cambria Math"/>
                <w:sz w:val="24"/>
                <w:szCs w:val="24"/>
              </w:rPr>
            </w:pPr>
            <w:r w:rsidRPr="00A25300">
              <w:rPr>
                <w:rFonts w:ascii="Cambria Math" w:hAnsi="Cambria Math"/>
                <w:sz w:val="24"/>
                <w:szCs w:val="24"/>
              </w:rPr>
              <w:t>1</w:t>
            </w:r>
          </w:p>
        </w:tc>
      </w:tr>
    </w:tbl>
    <w:p w14:paraId="60C246A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181C7452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16A71B8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3D6A956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D2B05AE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685E25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9480BE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BFC711C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E8C05C2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CC59B00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33D81954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04508C8D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212CB951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4BCE25D4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3E8E01D8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68E98E6A" w14:textId="77777777" w:rsidR="00A25300" w:rsidRPr="00A25300" w:rsidRDefault="00A25300" w:rsidP="00A25300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8190CF5" w14:textId="238AC32B" w:rsidR="00A25300" w:rsidRDefault="00A25300" w:rsidP="00A25300">
      <w:pPr>
        <w:spacing w:after="0"/>
        <w:rPr>
          <w:rFonts w:ascii="Cambria Math" w:hAnsi="Cambria Math"/>
          <w:sz w:val="24"/>
          <w:szCs w:val="24"/>
        </w:rPr>
      </w:pPr>
      <w:r w:rsidRPr="00A25300">
        <w:rPr>
          <w:rFonts w:ascii="Cambria Math" w:hAnsi="Cambria Math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9AC9740" wp14:editId="0D3327D4">
                <wp:simplePos x="0" y="0"/>
                <wp:positionH relativeFrom="column">
                  <wp:posOffset>-1450975</wp:posOffset>
                </wp:positionH>
                <wp:positionV relativeFrom="paragraph">
                  <wp:posOffset>159385</wp:posOffset>
                </wp:positionV>
                <wp:extent cx="0" cy="254000"/>
                <wp:effectExtent l="76200" t="12700" r="76200" b="63500"/>
                <wp:wrapNone/>
                <wp:docPr id="62" name="Lin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25400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FF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5C4C30B" id="Line 6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14.25pt,12.55pt" to="-114.25pt,3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bhNGwIAAC4EAAAOAAAAZHJzL2Uyb0RvYy54bWysU8GO0zAQvSPxD5bvNGmXLSVquoddyqVA&#10;tQVxntpOYuHY1tht2r9n7HTLLntDKJLl8Thv3nszXt6desOOCoN2tubTScmZssJJbdua//i+frfg&#10;LESwEoyzquZnFfjd6u2b5eArNXOdM1IhIxAbqsHXvIvRV0URRKd6CBPnlaVk47CHSCG2hUQYCL03&#10;xaws58XgUHp0QoVApw9jkq8yftMoEb81TVCRmZoTt5hXzOs+rcVqCVWL4DstLjTgH1j0oC0VvUI9&#10;QAR2QP0KqtcCXXBNnAjXF65ptFBZA6mZln+p2XXgVdZC5gR/tSn8P1jx9bhFpmXN5zPOLPTUo422&#10;is0/Jm8GHyq6cm+3mNSJk935jRO/AuWKF8kUBE9Y++GLk4QCh+iyJacG+/QziWWn7Pz56rw6RSbG&#10;Q0Gns9v3ZZmbUkD19J/HED8r17O0qbkhdhkXjpsQEw+onq6kMtattTG5r8aygYZy9oEwUyo4o2XK&#10;5gDb/b1BdoQ0GuV6fS384hq6g5UZrVMgP132EbShPYtnT1IjarCtUTyV65XkzCh6DWk38jM2VVR5&#10;Hol0CtwhKtx1cmB7c8BHoA7cLKbEgUmdZGYrUkDDml1JKTAt4YqInKGLP3Xs8ogkO19JWpTpG50y&#10;voNR6M1tWU4vrMLoQHbwSidHz5jmLqfGjsOwd/K8xaQqNZyGMt+/PKA09c/jfOvPM1/9BgAA//8D&#10;AFBLAwQUAAYACAAAACEAsqn/m9wAAAALAQAADwAAAGRycy9kb3ducmV2LnhtbEyP0UrDQBBF3wX/&#10;YRnBt3bTYEtJsylFEARBsM0HTLPTJJidjdlNGv16RxD0ce4c7pzJ97Pr1ERDaD0bWC0TUMSVty3X&#10;BsrT02ILKkRki51nMvBJAfbF7U2OmfVXfqPpGGslJRwyNNDE2Gdah6ohh2Hpe2LZXfzgMMo41NoO&#10;eJVy1+k0STbaYctyocGeHhuq3o+jM/BwmpLyK2D5QtPh+cPX0+vYXoy5v5sPO1CR5vgHw4++qEMh&#10;Tmc/sg2qM7BI0+1aWAPpegVKiN/kbGAjiS5y/f+H4hsAAP//AwBQSwECLQAUAAYACAAAACEAtoM4&#10;kv4AAADhAQAAEwAAAAAAAAAAAAAAAAAAAAAAW0NvbnRlbnRfVHlwZXNdLnhtbFBLAQItABQABgAI&#10;AAAAIQA4/SH/1gAAAJQBAAALAAAAAAAAAAAAAAAAAC8BAABfcmVscy8ucmVsc1BLAQItABQABgAI&#10;AAAAIQDNmbhNGwIAAC4EAAAOAAAAAAAAAAAAAAAAAC4CAABkcnMvZTJvRG9jLnhtbFBLAQItABQA&#10;BgAIAAAAIQCyqf+b3AAAAAsBAAAPAAAAAAAAAAAAAAAAAHUEAABkcnMvZG93bnJldi54bWxQSwUG&#10;AAAAAAQABADzAAAAfgUAAAAA&#10;" strokecolor="lime" strokeweight="1pt">
                <v:stroke endarrow="block"/>
                <v:shadow on="t"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noProof/>
          <w:sz w:val="24"/>
          <w:szCs w:val="24"/>
          <w:u w:val="single"/>
          <w:lang w:eastAsia="fr-FR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8B9E9E" wp14:editId="4D5112DA">
                <wp:simplePos x="0" y="0"/>
                <wp:positionH relativeFrom="column">
                  <wp:posOffset>-1849120</wp:posOffset>
                </wp:positionH>
                <wp:positionV relativeFrom="paragraph">
                  <wp:posOffset>49530</wp:posOffset>
                </wp:positionV>
                <wp:extent cx="321945" cy="0"/>
                <wp:effectExtent l="38100" t="63500" r="0" b="101600"/>
                <wp:wrapNone/>
                <wp:docPr id="61" name="Lin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2194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FF0000"/>
                          </a:solidFill>
                          <a:round/>
                          <a:headEnd/>
                          <a:tailEnd type="triangle" w="med" len="med"/>
                        </a:ln>
                        <a:effectLst>
                          <a:outerShdw blurRad="38100" dist="25400" dir="5400000" algn="ctr" rotWithShape="0">
                            <a:srgbClr val="808080">
                              <a:alpha val="35001"/>
                            </a:srgbClr>
                          </a:outerShdw>
                        </a:effectLst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8CBDFB9" id="Line 6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45.6pt,3.9pt" to="-120.25pt,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RcIAIAAC4EAAAOAAAAZHJzL2Uyb0RvYy54bWysU8GO2jAQvVfqP1i+lwRYtjQi7GG39EJb&#10;VFr1PNgOserY1tgQ+PuOHaC73VtVkKxxZvz83pvx4uHUGXZUGLSzNR+PSs6UFU5qu6/5j++rd3PO&#10;QgQrwTiran5WgT8s375Z9L5SE9c6IxUyArGh6n3N2xh9VRRBtKqDMHJeWUo2DjuItMV9IRF6Qu9M&#10;MSnL+6J3KD06oUKgr09Dki8zftMoEb82TVCRmZoTt5hXzOsurcVyAdUewbdaXGjAP7DoQFu69Ab1&#10;BBHYAfUrqE4LdME1cSRcV7im0UJlDaRmXP6lZtuCV1kLmRP8zabw/2DFl+MGmZY1vx9zZqGjHq21&#10;Vex+nrzpfaio5NFuMKkTJ7v1ayd+BcoVL5JpEzxh7frPThIKHKLLlpwa7NJhEstO2fnzzXl1ikzQ&#10;x+lk/OFuxpm4pgqoruc8hvhJuY6loOaG2GVcOK5DTDygupaka6xbaWNyX41lPQ3l5H1Z5hPBGS1T&#10;NtUF3O8eDbIj0GisViX9kmJCe1GG7mBlRmsVyI+XOII2FLN49iQ1oga7N4qn6zolOTOKXkOKBkRj&#10;040qzyORzm4cosJtK3u2Mwf8BtSB6XxMHJjUSeZkdjdsaFhTmOgxMHvCFRE5Qxd/6tjmEUl2vpI0&#10;L9N/cMr4Fgah01lZjq86BweyZnelk3fPmOYup8YOw7Bz8rzBpCo1nIYy118eUJr65/tc9eeZL38D&#10;AAD//wMAUEsDBBQABgAIAAAAIQDdNjlC3wAAAAkBAAAPAAAAZHJzL2Rvd25yZXYueG1sTI9NS8Qw&#10;EIbvgv8hjOBFummLH2ttuoiiICjurvWebca2mExKk+3Wf+/oRY8z8/DO85ar2Vkx4Rh6TwqyRQoC&#10;qfGmp1ZB/faQLEGEqMlo6wkVfGGAVXV8VOrC+ANtcNrGVnAIhUIr6GIcCilD06HTYeEHJL59+NHp&#10;yOPYSjPqA4c7K/M0vZRO98QfOj3gXYfN53bvFExndfb4ck+2tt6t12Mmn5/eX5U6PZlvb0BEnOMf&#10;DD/6rA4VO+38nkwQVkGSX2c5swquuAIDSX6eXoDY/S5kVcr/DapvAAAA//8DAFBLAQItABQABgAI&#10;AAAAIQC2gziS/gAAAOEBAAATAAAAAAAAAAAAAAAAAAAAAABbQ29udGVudF9UeXBlc10ueG1sUEsB&#10;Ai0AFAAGAAgAAAAhADj9If/WAAAAlAEAAAsAAAAAAAAAAAAAAAAALwEAAF9yZWxzLy5yZWxzUEsB&#10;Ai0AFAAGAAgAAAAhAI0eFFwgAgAALgQAAA4AAAAAAAAAAAAAAAAALgIAAGRycy9lMm9Eb2MueG1s&#10;UEsBAi0AFAAGAAgAAAAhAN02OULfAAAACQEAAA8AAAAAAAAAAAAAAAAAegQAAGRycy9kb3ducmV2&#10;LnhtbFBLBQYAAAAABAAEAPMAAACGBQAAAAA=&#10;" strokecolor="red" strokeweight="1pt">
                <v:stroke endarrow="block"/>
                <v:shadow on="t" opacity="22938f" offset="0"/>
                <o:lock v:ext="edit" shapetype="f"/>
              </v:line>
            </w:pict>
          </mc:Fallback>
        </mc:AlternateContent>
      </w:r>
      <w:r w:rsidRPr="00A25300">
        <w:rPr>
          <w:rFonts w:ascii="Cambria Math" w:hAnsi="Cambria Math"/>
          <w:sz w:val="24"/>
          <w:szCs w:val="24"/>
        </w:rPr>
        <w:sym w:font="Symbol" w:char="F0AD"/>
      </w:r>
      <w:r w:rsidRPr="00A25300">
        <w:rPr>
          <w:rFonts w:ascii="Cambria Math" w:hAnsi="Cambria Math"/>
          <w:sz w:val="24"/>
          <w:szCs w:val="24"/>
        </w:rPr>
        <w:t xml:space="preserve">   Exemple pour </w:t>
      </w:r>
      <m:oMath>
        <m:d>
          <m:d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FF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3</m:t>
                  </m:r>
                </m:e>
              </m:mr>
            </m:m>
          </m:e>
        </m:d>
        <m:r>
          <m:rPr>
            <m:sty m:val="bi"/>
          </m:rPr>
          <w:rPr>
            <w:rFonts w:ascii="Cambria Math" w:hAnsi="Cambria Math"/>
            <w:noProof/>
            <w:color w:val="FF0000"/>
            <w:sz w:val="24"/>
            <w:szCs w:val="24"/>
          </w:rPr>
          <m:t>+</m:t>
        </m:r>
        <m:d>
          <m:dPr>
            <m:ctrlPr>
              <w:rPr>
                <w:rFonts w:ascii="Cambria Math" w:hAnsi="Cambria Math"/>
                <w:i/>
                <w:color w:val="FF000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FF000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5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FF0000"/>
                      <w:sz w:val="24"/>
                      <w:szCs w:val="24"/>
                    </w:rPr>
                    <m:t>4</m:t>
                  </m:r>
                </m:e>
              </m:mr>
            </m:m>
          </m:e>
        </m:d>
        <m:r>
          <w:rPr>
            <w:rFonts w:ascii="Cambria Math" w:hAnsi="Cambria Math"/>
            <w:color w:val="000000" w:themeColor="text1"/>
            <w:sz w:val="24"/>
            <w:szCs w:val="24"/>
          </w:rPr>
          <m:t>=</m:t>
        </m:r>
        <m:d>
          <m:dPr>
            <m:ctrlPr>
              <w:rPr>
                <w:rFonts w:ascii="Cambria Math" w:hAnsi="Cambria Math"/>
                <w:i/>
                <w:color w:val="00B050"/>
                <w:sz w:val="24"/>
                <w:szCs w:val="24"/>
              </w:rPr>
            </m:ctrlPr>
          </m:dPr>
          <m:e>
            <m:m>
              <m:mPr>
                <m:mcs>
                  <m:mc>
                    <m:mcPr>
                      <m:count m:val="1"/>
                      <m:mcJc m:val="center"/>
                    </m:mcPr>
                  </m:mc>
                </m:mcs>
                <m:ctrlPr>
                  <w:rPr>
                    <w:rFonts w:ascii="Cambria Math" w:hAnsi="Cambria Math"/>
                    <w:i/>
                    <w:color w:val="00B050"/>
                    <w:sz w:val="24"/>
                    <w:szCs w:val="24"/>
                  </w:rPr>
                </m:ctrlPr>
              </m:mPr>
              <m:mr>
                <m:e>
                  <m:r>
                    <w:rPr>
                      <w:rFonts w:ascii="Cambria Math" w:hAnsi="Cambria Math"/>
                      <w:color w:val="00B050"/>
                      <w:sz w:val="24"/>
                      <w:szCs w:val="24"/>
                    </w:rPr>
                    <m:t>6</m:t>
                  </m:r>
                </m:e>
              </m:mr>
              <m:mr>
                <m:e>
                  <m:r>
                    <w:rPr>
                      <w:rFonts w:ascii="Cambria Math" w:hAnsi="Cambria Math"/>
                      <w:color w:val="00B050"/>
                      <w:sz w:val="24"/>
                      <w:szCs w:val="24"/>
                    </w:rPr>
                    <m:t>4</m:t>
                  </m:r>
                </m:e>
              </m:mr>
            </m:m>
          </m:e>
        </m:d>
      </m:oMath>
      <w:r w:rsidRPr="00A25300">
        <w:rPr>
          <w:rFonts w:ascii="Cambria Math" w:hAnsi="Cambria Math"/>
          <w:sz w:val="24"/>
          <w:szCs w:val="24"/>
        </w:rPr>
        <w:t>.</w:t>
      </w:r>
    </w:p>
    <w:p w14:paraId="1D6DFCEC" w14:textId="0B5DEF7D" w:rsidR="00124988" w:rsidRDefault="00124988" w:rsidP="00A25300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Exercices d’application :</w:t>
      </w:r>
      <w:r w:rsidRPr="00124988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sz w:val="24"/>
          <w:szCs w:val="24"/>
        </w:rPr>
        <w:t xml:space="preserve">capacité 8 p. 21 et exercices </w:t>
      </w:r>
    </w:p>
    <w:p w14:paraId="2DB947A8" w14:textId="37FEC92E" w:rsidR="00124988" w:rsidRDefault="00124988" w:rsidP="00124988">
      <w:pPr>
        <w:spacing w:after="0"/>
        <w:outlineLvl w:val="0"/>
        <w:rPr>
          <w:rFonts w:ascii="Cambria Math" w:hAnsi="Cambria Math"/>
          <w:sz w:val="24"/>
          <w:szCs w:val="24"/>
        </w:rPr>
      </w:pPr>
    </w:p>
    <w:p w14:paraId="09E7EFD8" w14:textId="0075CE1B" w:rsidR="00124988" w:rsidRPr="00124988" w:rsidRDefault="00124988" w:rsidP="00124988">
      <w:pPr>
        <w:ind w:firstLine="708"/>
        <w:rPr>
          <w:rFonts w:ascii="Cambria Math" w:hAnsi="Cambria Math"/>
          <w:color w:val="00B050"/>
          <w:sz w:val="24"/>
          <w:szCs w:val="24"/>
        </w:rPr>
      </w:pPr>
      <w:r w:rsidRPr="00124988">
        <w:rPr>
          <w:rFonts w:ascii="Cambria Math" w:hAnsi="Cambria Math"/>
          <w:color w:val="00B050"/>
          <w:sz w:val="24"/>
          <w:szCs w:val="24"/>
        </w:rPr>
        <w:t xml:space="preserve">D. </w:t>
      </w:r>
      <w:r w:rsidRPr="00124988">
        <w:rPr>
          <w:rFonts w:ascii="Cambria Math" w:hAnsi="Cambria Math"/>
          <w:color w:val="00B050"/>
          <w:sz w:val="24"/>
          <w:szCs w:val="24"/>
          <w:u w:val="single"/>
        </w:rPr>
        <w:t>Parties d’un ensemble</w:t>
      </w:r>
    </w:p>
    <w:p w14:paraId="21E8DBCE" w14:textId="77777777" w:rsidR="00124988" w:rsidRPr="00124988" w:rsidRDefault="00124988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124988">
        <w:rPr>
          <w:rFonts w:ascii="Cambria Math" w:hAnsi="Cambria Math"/>
          <w:color w:val="002060"/>
          <w:sz w:val="24"/>
          <w:szCs w:val="24"/>
          <w:u w:val="single"/>
        </w:rPr>
        <w:t>Propriété :</w:t>
      </w:r>
      <w:r w:rsidRPr="00124988">
        <w:rPr>
          <w:rFonts w:ascii="Cambria Math" w:hAnsi="Cambria Math"/>
          <w:color w:val="002060"/>
          <w:sz w:val="24"/>
          <w:szCs w:val="24"/>
        </w:rPr>
        <w:t xml:space="preserve"> </w:t>
      </w:r>
      <w:r w:rsidRPr="00124988">
        <w:rPr>
          <w:rFonts w:ascii="Cambria Math" w:hAnsi="Cambria Math"/>
          <w:color w:val="auto"/>
          <w:sz w:val="24"/>
          <w:szCs w:val="24"/>
        </w:rPr>
        <w:t xml:space="preserve">Soit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un ensemble à </w:t>
      </w:r>
      <m:oMath>
        <m:r>
          <w:rPr>
            <w:rFonts w:ascii="Cambria Math" w:hAnsi="Cambria Math"/>
            <w:color w:val="auto"/>
            <w:sz w:val="24"/>
            <w:szCs w:val="24"/>
          </w:rPr>
          <m:t>n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éléments.</w:t>
      </w:r>
    </w:p>
    <w:p w14:paraId="7D45395C" w14:textId="77777777" w:rsidR="00124988" w:rsidRPr="00124988" w:rsidRDefault="00124988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w:r w:rsidRPr="00124988">
        <w:rPr>
          <w:rFonts w:ascii="Cambria Math" w:hAnsi="Cambria Math"/>
          <w:color w:val="auto"/>
          <w:sz w:val="24"/>
          <w:szCs w:val="24"/>
        </w:rPr>
        <w:t xml:space="preserve">Le nombre de sous-ensemble de </w:t>
      </w:r>
      <m:oMath>
        <m:r>
          <w:rPr>
            <w:rFonts w:ascii="Cambria Math" w:hAnsi="Cambria Math"/>
            <w:color w:val="auto"/>
            <w:sz w:val="24"/>
            <w:szCs w:val="24"/>
          </w:rPr>
          <m:t>E</m:t>
        </m:r>
      </m:oMath>
      <w:r w:rsidRPr="00124988">
        <w:rPr>
          <w:rFonts w:ascii="Cambria Math" w:hAnsi="Cambria Math"/>
          <w:color w:val="auto"/>
          <w:sz w:val="24"/>
          <w:szCs w:val="24"/>
        </w:rPr>
        <w:t xml:space="preserve"> est égal à :</w:t>
      </w:r>
    </w:p>
    <w:p w14:paraId="63B68238" w14:textId="77777777" w:rsidR="00124988" w:rsidRPr="00124988" w:rsidRDefault="00124988" w:rsidP="00124988">
      <w:pPr>
        <w:spacing w:after="0"/>
        <w:outlineLvl w:val="0"/>
        <w:rPr>
          <w:rFonts w:ascii="Cambria Math" w:hAnsi="Cambria Math"/>
          <w:color w:val="auto"/>
          <w:sz w:val="24"/>
          <w:szCs w:val="24"/>
        </w:rPr>
      </w:pPr>
      <m:oMathPara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naryPr>
            <m:sub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p=0</m:t>
              </m:r>
            </m:sub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p>
            <m:e>
              <m:d>
                <m:dPr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dPr>
                <m:e>
                  <m:m>
                    <m:mPr>
                      <m:mcs>
                        <m:mc>
                          <m:mcPr>
                            <m:count m:val="1"/>
                            <m:mcJc m:val="center"/>
                          </m:mcPr>
                        </m:mc>
                      </m:mcs>
                      <m:ctrlPr>
                        <w:rPr>
                          <w:rFonts w:ascii="Cambria Math" w:hAnsi="Cambria Math"/>
                          <w:i/>
                          <w:color w:val="auto"/>
                          <w:sz w:val="24"/>
                          <w:szCs w:val="24"/>
                        </w:rPr>
                      </m:ctrlPr>
                    </m:mPr>
                    <m:m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e>
                    </m:mr>
                    <m:mr>
                      <m:e>
                        <m:r>
                          <w:rPr>
                            <w:rFonts w:ascii="Cambria Math" w:hAnsi="Cambria Math"/>
                            <w:color w:val="auto"/>
                            <w:sz w:val="24"/>
                            <w:szCs w:val="24"/>
                          </w:rPr>
                          <m:t>p</m:t>
                        </m:r>
                      </m:e>
                    </m:mr>
                  </m:m>
                </m:e>
              </m:d>
            </m:e>
          </m:nary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0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1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2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+…+</m:t>
          </m:r>
          <m:d>
            <m:d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dPr>
            <m:e>
              <m:m>
                <m:mPr>
                  <m:mcs>
                    <m:mc>
                      <m:mcPr>
                        <m:count m:val="1"/>
                        <m:mcJc m:val="center"/>
                      </m:mcPr>
                    </m:mc>
                  </m:mcs>
                  <m:ctrlPr>
                    <w:rPr>
                      <w:rFonts w:ascii="Cambria Math" w:hAnsi="Cambria Math"/>
                      <w:i/>
                      <w:color w:val="auto"/>
                      <w:sz w:val="24"/>
                      <w:szCs w:val="24"/>
                    </w:rPr>
                  </m:ctrlPr>
                </m:mP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  <m:mr>
                  <m:e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n</m:t>
                    </m:r>
                  </m:e>
                </m:mr>
              </m:m>
            </m:e>
          </m:d>
          <m:r>
            <w:rPr>
              <w:rFonts w:ascii="Cambria Math" w:hAnsi="Cambria Math"/>
              <w:color w:val="auto"/>
              <w:sz w:val="24"/>
              <w:szCs w:val="24"/>
            </w:rPr>
            <m:t>=</m:t>
          </m:r>
          <m:sSup>
            <m:sSupPr>
              <m:ctrlPr>
                <w:rPr>
                  <w:rFonts w:ascii="Cambria Math" w:hAnsi="Cambria Math"/>
                  <w:i/>
                  <w:color w:val="auto"/>
                  <w:sz w:val="24"/>
                  <w:szCs w:val="24"/>
                </w:rPr>
              </m:ctrlPr>
            </m:sSupPr>
            <m:e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2</m:t>
              </m:r>
            </m:e>
            <m:sup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n</m:t>
              </m:r>
            </m:sup>
          </m:sSup>
        </m:oMath>
      </m:oMathPara>
    </w:p>
    <w:p w14:paraId="6BAE8BA9" w14:textId="77777777" w:rsidR="00124988" w:rsidRPr="00124988" w:rsidRDefault="00124988" w:rsidP="00124988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230D320" w14:textId="145CAF0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124988">
        <w:rPr>
          <w:rFonts w:ascii="Cambria Math" w:hAnsi="Cambria Math"/>
          <w:color w:val="FFC000"/>
          <w:sz w:val="24"/>
          <w:szCs w:val="24"/>
          <w:u w:val="single"/>
        </w:rPr>
        <w:t>Démonstration au programme :</w:t>
      </w:r>
    </w:p>
    <w:p w14:paraId="42B481A7" w14:textId="21DECE25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B97192F" w14:textId="6EAE25AB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9E80C3B" w14:textId="4629F7B1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3102D59" w14:textId="2EA88653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235F393" w14:textId="3ACE0493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0C9261C2" w14:textId="66BD0799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CD9544A" w14:textId="3883A7AD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2DC45703" w14:textId="604AECA6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35657EFC" w14:textId="11C56BDB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5DC77005" w14:textId="47216A40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7F5EB72" w14:textId="60565838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B833415" w14:textId="2371FE5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73835FC" w14:textId="727BFC94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995B985" w14:textId="1FFAF19E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9140D1E" w14:textId="1148261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17EB2E3C" w14:textId="34596567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6493DD55" w14:textId="179EF992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8D91AE6" w14:textId="4BE9C09F" w:rsid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4A992767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70897108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Soit : </w:t>
      </w:r>
      <m:oMath>
        <m:r>
          <w:rPr>
            <w:rFonts w:ascii="Cambria Math" w:hAnsi="Cambria Math"/>
            <w:sz w:val="24"/>
            <w:szCs w:val="24"/>
          </w:rPr>
          <m:t>E={1, 2, 3}</m:t>
        </m:r>
      </m:oMath>
      <w:r w:rsidRPr="00124988">
        <w:rPr>
          <w:rFonts w:ascii="Cambria Math" w:hAnsi="Cambria Math"/>
          <w:sz w:val="24"/>
          <w:szCs w:val="24"/>
        </w:rPr>
        <w:t>.</w:t>
      </w:r>
    </w:p>
    <w:p w14:paraId="63C23F35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Alors toutes les parties de </w:t>
      </w:r>
      <m:oMath>
        <m:r>
          <w:rPr>
            <w:rFonts w:ascii="Cambria Math" w:hAnsi="Cambria Math"/>
            <w:sz w:val="24"/>
            <w:szCs w:val="24"/>
          </w:rPr>
          <m:t>E</m:t>
        </m:r>
      </m:oMath>
      <w:r w:rsidRPr="00124988">
        <w:rPr>
          <w:rFonts w:ascii="Cambria Math" w:hAnsi="Cambria Math"/>
          <w:sz w:val="24"/>
          <w:szCs w:val="24"/>
        </w:rPr>
        <w:t xml:space="preserve"> sont :</w:t>
      </w:r>
    </w:p>
    <w:p w14:paraId="2DFFC579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 </w:t>
      </w:r>
      <m:oMath>
        <m:r>
          <w:rPr>
            <w:rFonts w:ascii="Cambria Math" w:hAnsi="Cambria Math" w:cs="Cambria Math"/>
            <w:sz w:val="24"/>
            <w:szCs w:val="24"/>
          </w:rPr>
          <m:t>∅</m:t>
        </m:r>
      </m:oMath>
      <w:r w:rsidRPr="00124988">
        <w:rPr>
          <w:rFonts w:ascii="Cambria Math" w:hAnsi="Cambria Math"/>
          <w:sz w:val="24"/>
          <w:szCs w:val="24"/>
        </w:rPr>
        <w:t xml:space="preserve">, </w:t>
      </w:r>
      <m:oMath>
        <m:r>
          <w:rPr>
            <w:rFonts w:ascii="Cambria Math" w:hAnsi="Cambria Math"/>
            <w:sz w:val="24"/>
            <w:szCs w:val="24"/>
          </w:rPr>
          <m:t>{1}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{2}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{1,2}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{2,3}</m:t>
        </m:r>
      </m:oMath>
      <w:r w:rsidRPr="00124988">
        <w:rPr>
          <w:rFonts w:ascii="Cambria Math" w:hAnsi="Cambria Math"/>
          <w:sz w:val="24"/>
          <w:szCs w:val="24"/>
        </w:rPr>
        <w:t>, </w:t>
      </w:r>
      <m:oMath>
        <m:r>
          <w:rPr>
            <w:rFonts w:ascii="Cambria Math" w:hAnsi="Cambria Math"/>
            <w:sz w:val="24"/>
            <w:szCs w:val="24"/>
          </w:rPr>
          <m:t>{1,2,3}</m:t>
        </m:r>
      </m:oMath>
      <w:r w:rsidRPr="00124988">
        <w:rPr>
          <w:rFonts w:ascii="Cambria Math" w:hAnsi="Cambria Math"/>
          <w:sz w:val="24"/>
          <w:szCs w:val="24"/>
        </w:rPr>
        <w:t>.</w:t>
      </w:r>
    </w:p>
    <w:p w14:paraId="4847780A" w14:textId="77777777" w:rsidR="00124988" w:rsidRP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  <w:r w:rsidRPr="00124988">
        <w:rPr>
          <w:rFonts w:ascii="Cambria Math" w:hAnsi="Cambria Math"/>
          <w:sz w:val="24"/>
          <w:szCs w:val="24"/>
        </w:rPr>
        <w:t xml:space="preserve">Elles sont au nombre de </w:t>
      </w:r>
      <m:oMath>
        <m:r>
          <w:rPr>
            <w:rFonts w:ascii="Cambria Math" w:hAnsi="Cambria Math"/>
            <w:sz w:val="24"/>
            <w:szCs w:val="24"/>
          </w:rPr>
          <m:t>8</m:t>
        </m:r>
      </m:oMath>
      <w:r w:rsidRPr="00124988">
        <w:rPr>
          <w:rFonts w:ascii="Cambria Math" w:hAnsi="Cambria Math"/>
          <w:sz w:val="24"/>
          <w:szCs w:val="24"/>
        </w:rPr>
        <w:t xml:space="preserve"> et en effet :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2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3</m:t>
            </m:r>
          </m:sup>
        </m:sSup>
        <m:r>
          <w:rPr>
            <w:rFonts w:ascii="Cambria Math" w:hAnsi="Cambria Math"/>
            <w:sz w:val="24"/>
            <w:szCs w:val="24"/>
          </w:rPr>
          <m:t>=8.</m:t>
        </m:r>
      </m:oMath>
    </w:p>
    <w:p w14:paraId="78D5039A" w14:textId="138F4628" w:rsid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</w:p>
    <w:p w14:paraId="7A831956" w14:textId="126FE9E9" w:rsidR="00124988" w:rsidRDefault="00124988" w:rsidP="00124988">
      <w:pPr>
        <w:spacing w:after="0"/>
        <w:rPr>
          <w:rFonts w:ascii="Cambria Math" w:hAnsi="Cambria Math"/>
          <w:sz w:val="24"/>
          <w:szCs w:val="24"/>
        </w:rPr>
      </w:pPr>
    </w:p>
    <w:p w14:paraId="6A6D583F" w14:textId="622FFB2E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124988">
        <w:rPr>
          <w:rFonts w:ascii="Cambria Math" w:hAnsi="Cambria Math"/>
          <w:color w:val="7030A0"/>
          <w:sz w:val="24"/>
          <w:szCs w:val="24"/>
          <w:u w:val="single"/>
        </w:rPr>
        <w:t>Exercices d’application :</w:t>
      </w:r>
    </w:p>
    <w:p w14:paraId="1EF82156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618F7026" w14:textId="77777777" w:rsidR="00124988" w:rsidRPr="00124988" w:rsidRDefault="00124988" w:rsidP="0012498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4478B8AF" w14:textId="46202880" w:rsidR="00124988" w:rsidRPr="00124988" w:rsidRDefault="00124988" w:rsidP="00124988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</w:p>
    <w:p w14:paraId="74130B7C" w14:textId="77777777" w:rsidR="00A25300" w:rsidRPr="00124988" w:rsidRDefault="00A25300" w:rsidP="00124988">
      <w:pPr>
        <w:ind w:left="3540"/>
        <w:rPr>
          <w:rFonts w:ascii="Cambria Math" w:hAnsi="Cambria Math"/>
          <w:sz w:val="24"/>
          <w:szCs w:val="24"/>
        </w:rPr>
      </w:pPr>
    </w:p>
    <w:p w14:paraId="682BAA89" w14:textId="77777777" w:rsidR="001F7E55" w:rsidRPr="001F7E55" w:rsidRDefault="001F7E55" w:rsidP="001F7E55">
      <w:pPr>
        <w:rPr>
          <w:rFonts w:ascii="Cambria Math" w:hAnsi="Cambria Math"/>
          <w:color w:val="00B050"/>
          <w:sz w:val="24"/>
          <w:szCs w:val="24"/>
          <w:u w:val="single"/>
        </w:rPr>
      </w:pPr>
    </w:p>
    <w:sectPr w:rsidR="001F7E55" w:rsidRPr="001F7E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064"/>
    <w:rsid w:val="000C5498"/>
    <w:rsid w:val="00114A93"/>
    <w:rsid w:val="00124988"/>
    <w:rsid w:val="001A736F"/>
    <w:rsid w:val="001F7E55"/>
    <w:rsid w:val="00283CFA"/>
    <w:rsid w:val="003D1064"/>
    <w:rsid w:val="00414209"/>
    <w:rsid w:val="00595564"/>
    <w:rsid w:val="006E6AE8"/>
    <w:rsid w:val="00804876"/>
    <w:rsid w:val="008975BC"/>
    <w:rsid w:val="00A25300"/>
    <w:rsid w:val="00AB6779"/>
    <w:rsid w:val="00B12569"/>
    <w:rsid w:val="00BD6C0C"/>
    <w:rsid w:val="00D215FF"/>
    <w:rsid w:val="00D925E0"/>
    <w:rsid w:val="00EA6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F0422"/>
  <w15:chartTrackingRefBased/>
  <w15:docId w15:val="{873138E6-E275-4ACA-B021-214A5B98DB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595564"/>
    <w:rPr>
      <w:color w:val="0000FF"/>
      <w:u w:val="single"/>
    </w:rPr>
  </w:style>
  <w:style w:type="character" w:styleId="Textedelespacerserv">
    <w:name w:val="Placeholder Text"/>
    <w:basedOn w:val="Policepardfaut"/>
    <w:uiPriority w:val="99"/>
    <w:semiHidden/>
    <w:rsid w:val="000C5498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1280</Words>
  <Characters>7046</Characters>
  <Application>Microsoft Office Word</Application>
  <DocSecurity>0</DocSecurity>
  <Lines>58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2</cp:revision>
  <dcterms:created xsi:type="dcterms:W3CDTF">2020-08-02T18:59:00Z</dcterms:created>
  <dcterms:modified xsi:type="dcterms:W3CDTF">2020-08-02T18:59:00Z</dcterms:modified>
</cp:coreProperties>
</file>